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A7F" w:rsidRPr="00D61A7F" w:rsidRDefault="00D61A7F" w:rsidP="00D61A7F">
      <w:pPr>
        <w:autoSpaceDE w:val="0"/>
        <w:autoSpaceDN w:val="0"/>
        <w:adjustRightInd w:val="0"/>
        <w:spacing w:after="0" w:line="240" w:lineRule="auto"/>
        <w:rPr>
          <w:rFonts w:ascii="Tahoma" w:hAnsi="Tahoma" w:cs="Tahoma"/>
          <w:sz w:val="20"/>
          <w:szCs w:val="20"/>
        </w:rPr>
      </w:pPr>
    </w:p>
    <w:p w:rsidR="00D61A7F" w:rsidRPr="00D61A7F" w:rsidRDefault="00D61A7F" w:rsidP="00D61A7F">
      <w:pPr>
        <w:autoSpaceDE w:val="0"/>
        <w:autoSpaceDN w:val="0"/>
        <w:adjustRightInd w:val="0"/>
        <w:spacing w:after="0" w:line="240" w:lineRule="auto"/>
        <w:rPr>
          <w:rFonts w:ascii="Tahoma" w:hAnsi="Tahoma" w:cs="Tahoma"/>
          <w:sz w:val="20"/>
          <w:szCs w:val="20"/>
        </w:rPr>
      </w:pPr>
    </w:p>
    <w:p w:rsidR="00D61A7F" w:rsidRPr="00D61A7F" w:rsidRDefault="00D61A7F" w:rsidP="00D61A7F">
      <w:pPr>
        <w:autoSpaceDE w:val="0"/>
        <w:autoSpaceDN w:val="0"/>
        <w:adjustRightInd w:val="0"/>
        <w:spacing w:after="0" w:line="240" w:lineRule="auto"/>
        <w:jc w:val="both"/>
        <w:outlineLvl w:val="0"/>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center"/>
        <w:outlineLvl w:val="0"/>
        <w:rPr>
          <w:rFonts w:ascii="Times New Roman" w:hAnsi="Times New Roman" w:cs="Times New Roman"/>
          <w:bCs/>
          <w:sz w:val="28"/>
          <w:szCs w:val="28"/>
        </w:rPr>
      </w:pPr>
      <w:r w:rsidRPr="00D61A7F">
        <w:rPr>
          <w:rFonts w:ascii="Times New Roman" w:hAnsi="Times New Roman" w:cs="Times New Roman"/>
          <w:bCs/>
          <w:sz w:val="28"/>
          <w:szCs w:val="28"/>
        </w:rPr>
        <w:t>ПРАВИТЕЛЬСТВО РОССИЙСКОЙ ФЕДЕРАЦИИ</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ПОСТАНОВЛЕНИЕ</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 xml:space="preserve">от 30 сентября 2019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1279</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О ПЛАНАХ-ГРАФИКАХ</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ЗАКУПОК И О ПРИЗНАНИИ УТРАТИВШИМИ СИЛУ ОТДЕЛЬНЫХ РЕШЕНИЙ</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ПРАВИТЕЛЬСТВА РОССИЙСКОЙ ФЕДЕРАЦИИ</w:t>
      </w:r>
    </w:p>
    <w:p w:rsidR="00D61A7F" w:rsidRPr="00D61A7F" w:rsidRDefault="00D61A7F" w:rsidP="00D61A7F">
      <w:pPr>
        <w:autoSpaceDE w:val="0"/>
        <w:autoSpaceDN w:val="0"/>
        <w:adjustRightInd w:val="0"/>
        <w:spacing w:after="0" w:line="240" w:lineRule="auto"/>
        <w:rPr>
          <w:rFonts w:ascii="Times New Roman" w:hAnsi="Times New Roman" w:cs="Times New Roman"/>
          <w:sz w:val="24"/>
          <w:szCs w:val="24"/>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Правительство Российской Федерации постановляет:</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Постановления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1. Утвердить прилагаемое Положение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Pr>
          <w:rFonts w:ascii="Times New Roman" w:hAnsi="Times New Roman" w:cs="Times New Roman"/>
          <w:bCs/>
          <w:sz w:val="28"/>
          <w:szCs w:val="28"/>
        </w:rPr>
        <w:t>«</w:t>
      </w:r>
      <w:r w:rsidRPr="00D61A7F">
        <w:rPr>
          <w:rFonts w:ascii="Times New Roman" w:hAnsi="Times New Roman" w:cs="Times New Roman"/>
          <w:bCs/>
          <w:sz w:val="28"/>
          <w:szCs w:val="28"/>
        </w:rPr>
        <w:t>Интернет</w:t>
      </w:r>
      <w:r>
        <w:rPr>
          <w:rFonts w:ascii="Times New Roman" w:hAnsi="Times New Roman" w:cs="Times New Roman"/>
          <w:bCs/>
          <w:sz w:val="28"/>
          <w:szCs w:val="28"/>
        </w:rPr>
        <w:t>»</w:t>
      </w:r>
      <w:r w:rsidRPr="00D61A7F">
        <w:rPr>
          <w:rFonts w:ascii="Times New Roman" w:hAnsi="Times New Roman" w:cs="Times New Roman"/>
          <w:bCs/>
          <w:sz w:val="28"/>
          <w:szCs w:val="28"/>
        </w:rPr>
        <w:t>,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(далее - Положение).</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Постановления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0" w:name="Par20"/>
      <w:bookmarkEnd w:id="0"/>
      <w:r w:rsidRPr="00D61A7F">
        <w:rPr>
          <w:rFonts w:ascii="Times New Roman" w:hAnsi="Times New Roman" w:cs="Times New Roman"/>
          <w:bCs/>
          <w:sz w:val="28"/>
          <w:szCs w:val="28"/>
        </w:rPr>
        <w:t>2. Признать утратившими силу:</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21 ноября 2013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1043 </w:t>
      </w:r>
      <w:r>
        <w:rPr>
          <w:rFonts w:ascii="Times New Roman" w:hAnsi="Times New Roman" w:cs="Times New Roman"/>
          <w:bCs/>
          <w:sz w:val="28"/>
          <w:szCs w:val="28"/>
        </w:rPr>
        <w:t>«</w:t>
      </w:r>
      <w:r w:rsidRPr="00D61A7F">
        <w:rPr>
          <w:rFonts w:ascii="Times New Roman" w:hAnsi="Times New Roman" w:cs="Times New Roman"/>
          <w:bCs/>
          <w:sz w:val="28"/>
          <w:szCs w:val="28"/>
        </w:rPr>
        <w:t>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2013, </w:t>
      </w:r>
      <w:r>
        <w:rPr>
          <w:rFonts w:ascii="Times New Roman" w:hAnsi="Times New Roman" w:cs="Times New Roman"/>
          <w:bCs/>
          <w:sz w:val="28"/>
          <w:szCs w:val="28"/>
        </w:rPr>
        <w:t>№</w:t>
      </w:r>
      <w:r w:rsidRPr="00D61A7F">
        <w:rPr>
          <w:rFonts w:ascii="Times New Roman" w:hAnsi="Times New Roman" w:cs="Times New Roman"/>
          <w:bCs/>
          <w:sz w:val="28"/>
          <w:szCs w:val="28"/>
        </w:rPr>
        <w:t xml:space="preserve"> 48, ст. 6252);</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29 октября 2014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1113 </w:t>
      </w:r>
      <w:r>
        <w:rPr>
          <w:rFonts w:ascii="Times New Roman" w:hAnsi="Times New Roman" w:cs="Times New Roman"/>
          <w:bCs/>
          <w:sz w:val="28"/>
          <w:szCs w:val="28"/>
        </w:rPr>
        <w:t>«</w:t>
      </w:r>
      <w:r w:rsidRPr="00D61A7F">
        <w:rPr>
          <w:rFonts w:ascii="Times New Roman" w:hAnsi="Times New Roman" w:cs="Times New Roman"/>
          <w:bCs/>
          <w:sz w:val="28"/>
          <w:szCs w:val="28"/>
        </w:rPr>
        <w:t xml:space="preserve">О внесении изменений в постановление Правительства Российской Федерации от 21 ноября 2013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1043</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2014, </w:t>
      </w:r>
      <w:r>
        <w:rPr>
          <w:rFonts w:ascii="Times New Roman" w:hAnsi="Times New Roman" w:cs="Times New Roman"/>
          <w:bCs/>
          <w:sz w:val="28"/>
          <w:szCs w:val="28"/>
        </w:rPr>
        <w:t>№</w:t>
      </w:r>
      <w:r w:rsidRPr="00D61A7F">
        <w:rPr>
          <w:rFonts w:ascii="Times New Roman" w:hAnsi="Times New Roman" w:cs="Times New Roman"/>
          <w:bCs/>
          <w:sz w:val="28"/>
          <w:szCs w:val="28"/>
        </w:rPr>
        <w:t xml:space="preserve"> 45, ст. 6215);</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5 июня 2015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552 </w:t>
      </w:r>
      <w:r>
        <w:rPr>
          <w:rFonts w:ascii="Times New Roman" w:hAnsi="Times New Roman" w:cs="Times New Roman"/>
          <w:bCs/>
          <w:sz w:val="28"/>
          <w:szCs w:val="28"/>
        </w:rPr>
        <w:t>«</w:t>
      </w:r>
      <w:r w:rsidRPr="00D61A7F">
        <w:rPr>
          <w:rFonts w:ascii="Times New Roman" w:hAnsi="Times New Roman" w:cs="Times New Roman"/>
          <w:bCs/>
          <w:sz w:val="28"/>
          <w:szCs w:val="28"/>
        </w:rPr>
        <w:t>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2015, </w:t>
      </w:r>
      <w:r>
        <w:rPr>
          <w:rFonts w:ascii="Times New Roman" w:hAnsi="Times New Roman" w:cs="Times New Roman"/>
          <w:bCs/>
          <w:sz w:val="28"/>
          <w:szCs w:val="28"/>
        </w:rPr>
        <w:t>№</w:t>
      </w:r>
      <w:r w:rsidRPr="00D61A7F">
        <w:rPr>
          <w:rFonts w:ascii="Times New Roman" w:hAnsi="Times New Roman" w:cs="Times New Roman"/>
          <w:bCs/>
          <w:sz w:val="28"/>
          <w:szCs w:val="28"/>
        </w:rPr>
        <w:t xml:space="preserve"> 24, ст. 3473);</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5 июня 2015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553 </w:t>
      </w:r>
      <w:r>
        <w:rPr>
          <w:rFonts w:ascii="Times New Roman" w:hAnsi="Times New Roman" w:cs="Times New Roman"/>
          <w:bCs/>
          <w:sz w:val="28"/>
          <w:szCs w:val="28"/>
        </w:rPr>
        <w:t>«</w:t>
      </w:r>
      <w:r w:rsidRPr="00D61A7F">
        <w:rPr>
          <w:rFonts w:ascii="Times New Roman" w:hAnsi="Times New Roman" w:cs="Times New Roman"/>
          <w:bCs/>
          <w:sz w:val="28"/>
          <w:szCs w:val="28"/>
        </w:rPr>
        <w:t xml:space="preserve">Об утверждении Правил формирования, утверждения и ведения плана-графика </w:t>
      </w:r>
      <w:r w:rsidRPr="00D61A7F">
        <w:rPr>
          <w:rFonts w:ascii="Times New Roman" w:hAnsi="Times New Roman" w:cs="Times New Roman"/>
          <w:bCs/>
          <w:sz w:val="28"/>
          <w:szCs w:val="28"/>
        </w:rPr>
        <w:lastRenderedPageBreak/>
        <w:t>закупок товаров, работ, услуг для обеспечения федеральных нужд, а также требований к форме плана-графика закупок товаров, работ, услуг для обеспечения федеральных нужд</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2015, </w:t>
      </w:r>
      <w:r>
        <w:rPr>
          <w:rFonts w:ascii="Times New Roman" w:hAnsi="Times New Roman" w:cs="Times New Roman"/>
          <w:bCs/>
          <w:sz w:val="28"/>
          <w:szCs w:val="28"/>
        </w:rPr>
        <w:t>№</w:t>
      </w:r>
      <w:r w:rsidRPr="00D61A7F">
        <w:rPr>
          <w:rFonts w:ascii="Times New Roman" w:hAnsi="Times New Roman" w:cs="Times New Roman"/>
          <w:bCs/>
          <w:sz w:val="28"/>
          <w:szCs w:val="28"/>
        </w:rPr>
        <w:t xml:space="preserve"> 24, ст. 3474);</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5 июня 2015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554 </w:t>
      </w:r>
      <w:r>
        <w:rPr>
          <w:rFonts w:ascii="Times New Roman" w:hAnsi="Times New Roman" w:cs="Times New Roman"/>
          <w:bCs/>
          <w:sz w:val="28"/>
          <w:szCs w:val="28"/>
        </w:rPr>
        <w:t>«</w:t>
      </w:r>
      <w:r w:rsidRPr="00D61A7F">
        <w:rPr>
          <w:rFonts w:ascii="Times New Roman" w:hAnsi="Times New Roman" w:cs="Times New Roman"/>
          <w:bCs/>
          <w:sz w:val="28"/>
          <w:szCs w:val="28"/>
        </w:rPr>
        <w:t>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о требованиях к форме плана-графика закупок товаров, работ, услуг</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2015, </w:t>
      </w:r>
      <w:r>
        <w:rPr>
          <w:rFonts w:ascii="Times New Roman" w:hAnsi="Times New Roman" w:cs="Times New Roman"/>
          <w:bCs/>
          <w:sz w:val="28"/>
          <w:szCs w:val="28"/>
        </w:rPr>
        <w:t>№</w:t>
      </w:r>
      <w:r w:rsidRPr="00D61A7F">
        <w:rPr>
          <w:rFonts w:ascii="Times New Roman" w:hAnsi="Times New Roman" w:cs="Times New Roman"/>
          <w:bCs/>
          <w:sz w:val="28"/>
          <w:szCs w:val="28"/>
        </w:rPr>
        <w:t xml:space="preserve"> 24, ст. 3475);</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5 июня 2015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555 </w:t>
      </w:r>
      <w:r>
        <w:rPr>
          <w:rFonts w:ascii="Times New Roman" w:hAnsi="Times New Roman" w:cs="Times New Roman"/>
          <w:bCs/>
          <w:sz w:val="28"/>
          <w:szCs w:val="28"/>
        </w:rPr>
        <w:t>«</w:t>
      </w:r>
      <w:r w:rsidRPr="00D61A7F">
        <w:rPr>
          <w:rFonts w:ascii="Times New Roman" w:hAnsi="Times New Roman" w:cs="Times New Roman"/>
          <w:bCs/>
          <w:sz w:val="28"/>
          <w:szCs w:val="28"/>
        </w:rPr>
        <w:t xml:space="preserve">Об установлении порядка обоснования закупок товаров, работ и </w:t>
      </w:r>
      <w:proofErr w:type="gramStart"/>
      <w:r w:rsidRPr="00D61A7F">
        <w:rPr>
          <w:rFonts w:ascii="Times New Roman" w:hAnsi="Times New Roman" w:cs="Times New Roman"/>
          <w:bCs/>
          <w:sz w:val="28"/>
          <w:szCs w:val="28"/>
        </w:rPr>
        <w:t>услуг для обеспечения государственных и муниципальных нужд</w:t>
      </w:r>
      <w:proofErr w:type="gramEnd"/>
      <w:r w:rsidRPr="00D61A7F">
        <w:rPr>
          <w:rFonts w:ascii="Times New Roman" w:hAnsi="Times New Roman" w:cs="Times New Roman"/>
          <w:bCs/>
          <w:sz w:val="28"/>
          <w:szCs w:val="28"/>
        </w:rPr>
        <w:t xml:space="preserve"> и форм такого обоснования</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2015, </w:t>
      </w:r>
      <w:r>
        <w:rPr>
          <w:rFonts w:ascii="Times New Roman" w:hAnsi="Times New Roman" w:cs="Times New Roman"/>
          <w:bCs/>
          <w:sz w:val="28"/>
          <w:szCs w:val="28"/>
        </w:rPr>
        <w:t>№</w:t>
      </w:r>
      <w:r w:rsidRPr="00D61A7F">
        <w:rPr>
          <w:rFonts w:ascii="Times New Roman" w:hAnsi="Times New Roman" w:cs="Times New Roman"/>
          <w:bCs/>
          <w:sz w:val="28"/>
          <w:szCs w:val="28"/>
        </w:rPr>
        <w:t xml:space="preserve"> 24, ст. 3476);</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29 октября 2015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1168 </w:t>
      </w:r>
      <w:r>
        <w:rPr>
          <w:rFonts w:ascii="Times New Roman" w:hAnsi="Times New Roman" w:cs="Times New Roman"/>
          <w:bCs/>
          <w:sz w:val="28"/>
          <w:szCs w:val="28"/>
        </w:rPr>
        <w:t>«</w:t>
      </w:r>
      <w:r w:rsidRPr="00D61A7F">
        <w:rPr>
          <w:rFonts w:ascii="Times New Roman" w:hAnsi="Times New Roman" w:cs="Times New Roman"/>
          <w:bCs/>
          <w:sz w:val="28"/>
          <w:szCs w:val="28"/>
        </w:rPr>
        <w:t>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2015, </w:t>
      </w:r>
      <w:r>
        <w:rPr>
          <w:rFonts w:ascii="Times New Roman" w:hAnsi="Times New Roman" w:cs="Times New Roman"/>
          <w:bCs/>
          <w:sz w:val="28"/>
          <w:szCs w:val="28"/>
        </w:rPr>
        <w:t>№</w:t>
      </w:r>
      <w:r w:rsidRPr="00D61A7F">
        <w:rPr>
          <w:rFonts w:ascii="Times New Roman" w:hAnsi="Times New Roman" w:cs="Times New Roman"/>
          <w:bCs/>
          <w:sz w:val="28"/>
          <w:szCs w:val="28"/>
        </w:rPr>
        <w:t xml:space="preserve"> 45, ст. 6258);</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29 декабря 2016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1543 </w:t>
      </w:r>
      <w:r>
        <w:rPr>
          <w:rFonts w:ascii="Times New Roman" w:hAnsi="Times New Roman" w:cs="Times New Roman"/>
          <w:bCs/>
          <w:sz w:val="28"/>
          <w:szCs w:val="28"/>
        </w:rPr>
        <w:t>«</w:t>
      </w:r>
      <w:r w:rsidRPr="00D61A7F">
        <w:rPr>
          <w:rFonts w:ascii="Times New Roman" w:hAnsi="Times New Roman" w:cs="Times New Roman"/>
          <w:bCs/>
          <w:sz w:val="28"/>
          <w:szCs w:val="28"/>
        </w:rPr>
        <w:t>О внесении изменений в пункт 2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2017, </w:t>
      </w:r>
      <w:r>
        <w:rPr>
          <w:rFonts w:ascii="Times New Roman" w:hAnsi="Times New Roman" w:cs="Times New Roman"/>
          <w:bCs/>
          <w:sz w:val="28"/>
          <w:szCs w:val="28"/>
        </w:rPr>
        <w:t>№</w:t>
      </w:r>
      <w:r w:rsidRPr="00D61A7F">
        <w:rPr>
          <w:rFonts w:ascii="Times New Roman" w:hAnsi="Times New Roman" w:cs="Times New Roman"/>
          <w:bCs/>
          <w:sz w:val="28"/>
          <w:szCs w:val="28"/>
        </w:rPr>
        <w:t xml:space="preserve"> 2, ст. 371);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25 января 2017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73 </w:t>
      </w:r>
      <w:r>
        <w:rPr>
          <w:rFonts w:ascii="Times New Roman" w:hAnsi="Times New Roman" w:cs="Times New Roman"/>
          <w:bCs/>
          <w:sz w:val="28"/>
          <w:szCs w:val="28"/>
        </w:rPr>
        <w:t>«</w:t>
      </w:r>
      <w:r w:rsidRPr="00D61A7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2017, </w:t>
      </w:r>
      <w:r>
        <w:rPr>
          <w:rFonts w:ascii="Times New Roman" w:hAnsi="Times New Roman" w:cs="Times New Roman"/>
          <w:bCs/>
          <w:sz w:val="28"/>
          <w:szCs w:val="28"/>
        </w:rPr>
        <w:t>№</w:t>
      </w:r>
      <w:r w:rsidRPr="00D61A7F">
        <w:rPr>
          <w:rFonts w:ascii="Times New Roman" w:hAnsi="Times New Roman" w:cs="Times New Roman"/>
          <w:bCs/>
          <w:sz w:val="28"/>
          <w:szCs w:val="28"/>
        </w:rPr>
        <w:t xml:space="preserve"> 6, ст. 927);</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постановление Правительства Российской Федерации от 16 августа 2018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952 </w:t>
      </w:r>
      <w:r>
        <w:rPr>
          <w:rFonts w:ascii="Times New Roman" w:hAnsi="Times New Roman" w:cs="Times New Roman"/>
          <w:bCs/>
          <w:sz w:val="28"/>
          <w:szCs w:val="28"/>
        </w:rPr>
        <w:t>«</w:t>
      </w:r>
      <w:r w:rsidRPr="00D61A7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D61A7F">
        <w:rPr>
          <w:rFonts w:ascii="Times New Roman" w:hAnsi="Times New Roman" w:cs="Times New Roman"/>
          <w:bCs/>
          <w:sz w:val="28"/>
          <w:szCs w:val="28"/>
        </w:rPr>
        <w:t xml:space="preserve"> 35, ст. 5546);</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пункты 1 и 2 изменений, которые вносятся в акты Правительства Российской Федерации, утвержденных постановлением Правительства Российской Федерации от 21 декабря 2018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1618 </w:t>
      </w:r>
      <w:r>
        <w:rPr>
          <w:rFonts w:ascii="Times New Roman" w:hAnsi="Times New Roman" w:cs="Times New Roman"/>
          <w:bCs/>
          <w:sz w:val="28"/>
          <w:szCs w:val="28"/>
        </w:rPr>
        <w:t>«</w:t>
      </w:r>
      <w:r w:rsidRPr="00D61A7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D61A7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D61A7F">
        <w:rPr>
          <w:rFonts w:ascii="Times New Roman" w:hAnsi="Times New Roman" w:cs="Times New Roman"/>
          <w:bCs/>
          <w:sz w:val="28"/>
          <w:szCs w:val="28"/>
        </w:rPr>
        <w:t xml:space="preserve"> 53, ст. 8662).</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3. Пункт 2 настоящего постановления вступает в силу с 1 января 2020 г.</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lastRenderedPageBreak/>
        <w:t>4. Установить, что положения пункта 17 Положения применяются с 1 апреля 2020 г.</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 4 в ред. Постановления Правительства РФ от 27.12.2019 </w:t>
      </w:r>
      <w:r>
        <w:rPr>
          <w:rFonts w:ascii="Times New Roman" w:hAnsi="Times New Roman" w:cs="Times New Roman"/>
          <w:bCs/>
          <w:sz w:val="28"/>
          <w:szCs w:val="28"/>
        </w:rPr>
        <w:t>№</w:t>
      </w:r>
      <w:r w:rsidRPr="00D61A7F">
        <w:rPr>
          <w:rFonts w:ascii="Times New Roman" w:hAnsi="Times New Roman" w:cs="Times New Roman"/>
          <w:bCs/>
          <w:sz w:val="28"/>
          <w:szCs w:val="28"/>
        </w:rPr>
        <w:t xml:space="preserve"> 1906)</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5. Установить, что при планировании закупок на 2022 финансовый год и на плановый период 2023 и 2024 годов:</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а) закупки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включаются в план-график закупок в форме отдельной закупки в размере годового объема финансового обеспечения таких закупок. При этом графы 3, 4, 12, 14 раздела 2 приложения к Положению не заполняются. В качестве наименования объекта закупки указывается положение Федерального закона </w:t>
      </w:r>
      <w:r>
        <w:rPr>
          <w:rFonts w:ascii="Times New Roman" w:hAnsi="Times New Roman" w:cs="Times New Roman"/>
          <w:bCs/>
          <w:sz w:val="28"/>
          <w:szCs w:val="28"/>
        </w:rPr>
        <w:t>«</w:t>
      </w:r>
      <w:r w:rsidRPr="00D61A7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D61A7F">
        <w:rPr>
          <w:rFonts w:ascii="Times New Roman" w:hAnsi="Times New Roman" w:cs="Times New Roman"/>
          <w:bCs/>
          <w:sz w:val="28"/>
          <w:szCs w:val="28"/>
        </w:rPr>
        <w:t>, являющееся основанием для осуществления указанных закупок;</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б) планы-графики закупок федеральных органов исполнительной власти, осуществляющих функции по выработке и реализации государственной политики в области обороны, государственного управления в области обеспечения безопасности Российской Федерации, подведомственных им государственных учреждений, государственных унитарных предприятий формируются в соответствии с Положением в форме электронного документа (за исключением случая, предусмотренного пунктом 25 Положения), который размещается в порядке, установленном Положением, в единой информационной системе в сфере закупок без размещения на официальном сайте такой системы в информационно-телекоммуникационной сети </w:t>
      </w:r>
      <w:r>
        <w:rPr>
          <w:rFonts w:ascii="Times New Roman" w:hAnsi="Times New Roman" w:cs="Times New Roman"/>
          <w:bCs/>
          <w:sz w:val="28"/>
          <w:szCs w:val="28"/>
        </w:rPr>
        <w:t>«</w:t>
      </w:r>
      <w:r w:rsidRPr="00D61A7F">
        <w:rPr>
          <w:rFonts w:ascii="Times New Roman" w:hAnsi="Times New Roman" w:cs="Times New Roman"/>
          <w:bCs/>
          <w:sz w:val="28"/>
          <w:szCs w:val="28"/>
        </w:rPr>
        <w:t>Интернет</w:t>
      </w:r>
      <w:r>
        <w:rPr>
          <w:rFonts w:ascii="Times New Roman" w:hAnsi="Times New Roman" w:cs="Times New Roman"/>
          <w:bCs/>
          <w:sz w:val="28"/>
          <w:szCs w:val="28"/>
        </w:rPr>
        <w:t>»</w:t>
      </w:r>
      <w:r w:rsidRPr="00D61A7F">
        <w:rPr>
          <w:rFonts w:ascii="Times New Roman" w:hAnsi="Times New Roman" w:cs="Times New Roman"/>
          <w:bCs/>
          <w:sz w:val="28"/>
          <w:szCs w:val="28"/>
        </w:rPr>
        <w:t xml:space="preserve"> (далее соответственно - единая информационная система, официальный сайт);</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в) планы-графики закупок федеральных органов исполнительной власти, осуществляющих функции по выработке и реализации государственной политики в области государственной охраны, в сфере деятельности войск национальной гвардии Российской Федерации, подведомственных им государственных учреждений, государственных унитарных предприятий формируются в соответствии с Положением в форме электронного документа (за исключением случая, предусмотренного пунктом 25 Положения), который размещается в порядке, установленном Положением, но не ранее 1 января 2022 г., в единой информационной системе без размещения на официальном сайте;</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г) информация о закупках, при проведении которых в 2022 году будут применяться закрытые способы определения поставщика (подрядчика, исполнителя), за исключением закупок, необходимых для обеспечения федеральных нужд, если сведения о таких нуждах составляют государственную тайну, включается в планы-графики закупок, формируемые в соответствии с Положением в форме электронного </w:t>
      </w:r>
      <w:r w:rsidRPr="00D61A7F">
        <w:rPr>
          <w:rFonts w:ascii="Times New Roman" w:hAnsi="Times New Roman" w:cs="Times New Roman"/>
          <w:bCs/>
          <w:sz w:val="28"/>
          <w:szCs w:val="28"/>
        </w:rPr>
        <w:lastRenderedPageBreak/>
        <w:t>документа и размещаемые в единой информационной системе. При этом информация о таких закупках не размещается на официальном сайте.</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 5 введен Постановлением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6. Установить, что при планировании закупок, предусмотренных подпунктом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1 постановления Правительства Российской Федерации от 31 декабря 2022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2559 </w:t>
      </w:r>
      <w:r>
        <w:rPr>
          <w:rFonts w:ascii="Times New Roman" w:hAnsi="Times New Roman" w:cs="Times New Roman"/>
          <w:bCs/>
          <w:sz w:val="28"/>
          <w:szCs w:val="28"/>
        </w:rPr>
        <w:t>«</w:t>
      </w:r>
      <w:r w:rsidRPr="00D61A7F">
        <w:rPr>
          <w:rFonts w:ascii="Times New Roman" w:hAnsi="Times New Roman" w:cs="Times New Roman"/>
          <w:bCs/>
          <w:sz w:val="28"/>
          <w:szCs w:val="28"/>
        </w:rPr>
        <w:t>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w:t>
      </w:r>
      <w:r>
        <w:rPr>
          <w:rFonts w:ascii="Times New Roman" w:hAnsi="Times New Roman" w:cs="Times New Roman"/>
          <w:bCs/>
          <w:sz w:val="28"/>
          <w:szCs w:val="28"/>
        </w:rPr>
        <w:t>»</w:t>
      </w:r>
      <w:r w:rsidRPr="00D61A7F">
        <w:rPr>
          <w:rFonts w:ascii="Times New Roman" w:hAnsi="Times New Roman" w:cs="Times New Roman"/>
          <w:bCs/>
          <w:sz w:val="28"/>
          <w:szCs w:val="28"/>
        </w:rPr>
        <w:t>:</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а) информация о таких закупках включается в планы-графики закупок, формируемые в форме электронного документа и размещаемые в единой информационной системе;</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б) внесение изменений в план-график закупок при осуществлении таких закупок осуществляется не позднее дня заключения контракта;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в) информация о таких закупках, включенная в планы-графики закупок, не размещается на официальном сайте;</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г) в случае отсутствия возможности формирования информации и документов в единой информационной системе в связи с нарушением функционирования коммуникаций и связи заказчик не позднее 5 рабочих дней, следующих за днем появления такой возможности, вносит изменения в план-график закупок для приведения его в соответствие в связи с заключением в период отсутствия такой возможности контрактов по результатам таких закупок.</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 6 введен Постановлением Правительства РФ от 31.12.2022 </w:t>
      </w:r>
      <w:r>
        <w:rPr>
          <w:rFonts w:ascii="Times New Roman" w:hAnsi="Times New Roman" w:cs="Times New Roman"/>
          <w:bCs/>
          <w:sz w:val="28"/>
          <w:szCs w:val="28"/>
        </w:rPr>
        <w:t>№</w:t>
      </w:r>
      <w:r w:rsidRPr="00D61A7F">
        <w:rPr>
          <w:rFonts w:ascii="Times New Roman" w:hAnsi="Times New Roman" w:cs="Times New Roman"/>
          <w:bCs/>
          <w:sz w:val="28"/>
          <w:szCs w:val="28"/>
        </w:rPr>
        <w:t xml:space="preserve"> 2559)</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Председатель Правительства</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Российской Федерации</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Д.МЕДВЕДЕВ</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right"/>
        <w:outlineLvl w:val="0"/>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right"/>
        <w:outlineLvl w:val="0"/>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right"/>
        <w:outlineLvl w:val="0"/>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right"/>
        <w:outlineLvl w:val="0"/>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right"/>
        <w:outlineLvl w:val="0"/>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right"/>
        <w:outlineLvl w:val="0"/>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right"/>
        <w:outlineLvl w:val="0"/>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right"/>
        <w:outlineLvl w:val="0"/>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right"/>
        <w:outlineLvl w:val="0"/>
        <w:rPr>
          <w:rFonts w:ascii="Times New Roman" w:hAnsi="Times New Roman" w:cs="Times New Roman"/>
          <w:bCs/>
          <w:sz w:val="28"/>
          <w:szCs w:val="28"/>
        </w:rPr>
      </w:pPr>
      <w:r w:rsidRPr="00D61A7F">
        <w:rPr>
          <w:rFonts w:ascii="Times New Roman" w:hAnsi="Times New Roman" w:cs="Times New Roman"/>
          <w:bCs/>
          <w:sz w:val="28"/>
          <w:szCs w:val="28"/>
        </w:rPr>
        <w:lastRenderedPageBreak/>
        <w:t>Утверждено</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постановлением Правительства</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Российской Федерации</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 xml:space="preserve">от 30 сентября 2019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1279</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bookmarkStart w:id="1" w:name="Par61"/>
      <w:bookmarkEnd w:id="1"/>
    </w:p>
    <w:p w:rsid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p>
    <w:p w:rsid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ПОЛОЖЕНИЕ</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О ПОРЯДКЕ ФОРМИРОВАНИЯ, УТВЕРЖДЕНИЯ ПЛАНОВ-ГРАФИКОВ</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ЗАКУПОК, ВНЕСЕНИЯ ИЗМЕНЕНИЙ В ТАКИЕ ПЛАНЫ-ГРАФИКИ,</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РАЗМЕЩЕНИЯ ПЛАНОВ-ГРАФИКОВ ЗАКУПОК В ЕДИНОЙ ИНФОРМАЦИОННОЙ</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СИСТЕМЕ В СФЕРЕ ЗАКУПОК, НА ОФИЦИАЛЬНОМ САЙТЕ ТАКОЙ СИСТЕМЫ</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 xml:space="preserve">В ИНФОРМАЦИОННО-ТЕЛЕКОММУНИКАЦИОННОЙ СЕТИ </w:t>
      </w:r>
      <w:r>
        <w:rPr>
          <w:rFonts w:ascii="Times New Roman" w:hAnsi="Times New Roman" w:cs="Times New Roman"/>
          <w:bCs/>
          <w:sz w:val="28"/>
          <w:szCs w:val="28"/>
        </w:rPr>
        <w:t>«</w:t>
      </w:r>
      <w:r w:rsidRPr="00D61A7F">
        <w:rPr>
          <w:rFonts w:ascii="Times New Roman" w:hAnsi="Times New Roman" w:cs="Times New Roman"/>
          <w:bCs/>
          <w:sz w:val="28"/>
          <w:szCs w:val="28"/>
        </w:rPr>
        <w:t>ИНТЕРНЕТ</w:t>
      </w:r>
      <w:r>
        <w:rPr>
          <w:rFonts w:ascii="Times New Roman" w:hAnsi="Times New Roman" w:cs="Times New Roman"/>
          <w:bCs/>
          <w:sz w:val="28"/>
          <w:szCs w:val="28"/>
        </w:rPr>
        <w:t>»</w:t>
      </w:r>
      <w:r w:rsidRPr="00D61A7F">
        <w:rPr>
          <w:rFonts w:ascii="Times New Roman" w:hAnsi="Times New Roman" w:cs="Times New Roman"/>
          <w:bCs/>
          <w:sz w:val="28"/>
          <w:szCs w:val="28"/>
        </w:rPr>
        <w:t>,</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ОБ ОСОБЕННОСТЯХ ВКЛЮЧЕНИЯ ИНФОРМАЦИИ В ТАКИЕ ПЛАНЫ-ГРАФИКИ</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И ПЛАНИРОВАНИЯ ЗАКУПОК ЗАКАЗЧИКОМ, ОСУЩЕСТВЛЯЮЩИМ</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ДЕЯТЕЛЬНОСТЬ НА ТЕРРИТОРИИ ИНОСТРАННОГО ГОСУДАРСТВА,</w:t>
      </w:r>
    </w:p>
    <w:p w:rsidR="00D61A7F" w:rsidRPr="00D61A7F" w:rsidRDefault="00D61A7F" w:rsidP="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А ТАКЖЕ О ТРЕБОВАНИЯХ К ФОРМЕ ПЛАНОВ-ГРАФИКОВ ЗАКУПОК</w:t>
      </w:r>
    </w:p>
    <w:p w:rsidR="00D61A7F" w:rsidRPr="00D61A7F" w:rsidRDefault="00D61A7F" w:rsidP="00D61A7F">
      <w:pPr>
        <w:autoSpaceDE w:val="0"/>
        <w:autoSpaceDN w:val="0"/>
        <w:adjustRightInd w:val="0"/>
        <w:spacing w:after="0" w:line="240" w:lineRule="auto"/>
        <w:rPr>
          <w:rFonts w:ascii="Times New Roman" w:hAnsi="Times New Roman" w:cs="Times New Roman"/>
          <w:sz w:val="24"/>
          <w:szCs w:val="24"/>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1. Настоящее Положение устанавливает порядок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Pr>
          <w:rFonts w:ascii="Times New Roman" w:hAnsi="Times New Roman" w:cs="Times New Roman"/>
          <w:bCs/>
          <w:sz w:val="28"/>
          <w:szCs w:val="28"/>
        </w:rPr>
        <w:t>«</w:t>
      </w:r>
      <w:r w:rsidRPr="00D61A7F">
        <w:rPr>
          <w:rFonts w:ascii="Times New Roman" w:hAnsi="Times New Roman" w:cs="Times New Roman"/>
          <w:bCs/>
          <w:sz w:val="28"/>
          <w:szCs w:val="28"/>
        </w:rPr>
        <w:t>Интернет</w:t>
      </w:r>
      <w:r>
        <w:rPr>
          <w:rFonts w:ascii="Times New Roman" w:hAnsi="Times New Roman" w:cs="Times New Roman"/>
          <w:bCs/>
          <w:sz w:val="28"/>
          <w:szCs w:val="28"/>
        </w:rPr>
        <w:t>»</w:t>
      </w:r>
      <w:r w:rsidRPr="00D61A7F">
        <w:rPr>
          <w:rFonts w:ascii="Times New Roman" w:hAnsi="Times New Roman" w:cs="Times New Roman"/>
          <w:bCs/>
          <w:sz w:val="28"/>
          <w:szCs w:val="28"/>
        </w:rPr>
        <w:t>, особе</w:t>
      </w:r>
      <w:bookmarkStart w:id="2" w:name="_GoBack"/>
      <w:bookmarkEnd w:id="2"/>
      <w:r w:rsidRPr="00D61A7F">
        <w:rPr>
          <w:rFonts w:ascii="Times New Roman" w:hAnsi="Times New Roman" w:cs="Times New Roman"/>
          <w:bCs/>
          <w:sz w:val="28"/>
          <w:szCs w:val="28"/>
        </w:rPr>
        <w:t xml:space="preserve">нности включения информации, указанной в части 4 статьи 16 Федерального закона </w:t>
      </w:r>
      <w:r>
        <w:rPr>
          <w:rFonts w:ascii="Times New Roman" w:hAnsi="Times New Roman" w:cs="Times New Roman"/>
          <w:bCs/>
          <w:sz w:val="28"/>
          <w:szCs w:val="28"/>
        </w:rPr>
        <w:t>«</w:t>
      </w:r>
      <w:r w:rsidRPr="00D61A7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D61A7F">
        <w:rPr>
          <w:rFonts w:ascii="Times New Roman" w:hAnsi="Times New Roman" w:cs="Times New Roman"/>
          <w:bCs/>
          <w:sz w:val="28"/>
          <w:szCs w:val="28"/>
        </w:rPr>
        <w:t xml:space="preserve"> (далее соответственно - единая информационная система, официальный сайт, план-график, Федеральный закон), в план-график и планирования закупок заказчиком, осуществляющим деятельность на территории иностранного государства, а также требования к форме планов-графиков в соответствии с Федеральным законом.</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Постановления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 w:name="Par79"/>
      <w:bookmarkEnd w:id="3"/>
      <w:r w:rsidRPr="00D61A7F">
        <w:rPr>
          <w:rFonts w:ascii="Times New Roman" w:hAnsi="Times New Roman" w:cs="Times New Roman"/>
          <w:bCs/>
          <w:sz w:val="28"/>
          <w:szCs w:val="28"/>
        </w:rPr>
        <w:t>2. Формирование планов-графиков осуществляется: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 w:name="Par80"/>
      <w:bookmarkEnd w:id="4"/>
      <w:r w:rsidRPr="00D61A7F">
        <w:rPr>
          <w:rFonts w:ascii="Times New Roman" w:hAnsi="Times New Roman" w:cs="Times New Roman"/>
          <w:bCs/>
          <w:sz w:val="28"/>
          <w:szCs w:val="28"/>
        </w:rPr>
        <w:t>а) государственным заказчиком, действующим от имени Российской Федерации;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 w:name="Par81"/>
      <w:bookmarkEnd w:id="5"/>
      <w:r w:rsidRPr="00D61A7F">
        <w:rPr>
          <w:rFonts w:ascii="Times New Roman" w:hAnsi="Times New Roman" w:cs="Times New Roman"/>
          <w:bCs/>
          <w:sz w:val="28"/>
          <w:szCs w:val="28"/>
        </w:rPr>
        <w:t>б) заказчиком, являющимся федеральным бюджетным учреждением, за исключением закупок, осуществляемых в соответствии с частями 2 и 6 статьи 15 Федерального закона;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в) заказчиком, являющимся федеральным государственным унитарным предприятием, за исключением закупок, осуществляемых в соответствии с пунктами 1 и 2 части 2(1) и частью 6 статьи 15 Федерального закона;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lastRenderedPageBreak/>
        <w:t xml:space="preserve">(в ред. Постановления Правительства РФ от 06.08.2020 </w:t>
      </w:r>
      <w:r>
        <w:rPr>
          <w:rFonts w:ascii="Times New Roman" w:hAnsi="Times New Roman" w:cs="Times New Roman"/>
          <w:bCs/>
          <w:sz w:val="28"/>
          <w:szCs w:val="28"/>
        </w:rPr>
        <w:t>№</w:t>
      </w:r>
      <w:r w:rsidRPr="00D61A7F">
        <w:rPr>
          <w:rFonts w:ascii="Times New Roman" w:hAnsi="Times New Roman" w:cs="Times New Roman"/>
          <w:bCs/>
          <w:sz w:val="28"/>
          <w:szCs w:val="28"/>
        </w:rPr>
        <w:t xml:space="preserve"> 1193)</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 w:name="Par84"/>
      <w:bookmarkEnd w:id="6"/>
      <w:r w:rsidRPr="00D61A7F">
        <w:rPr>
          <w:rFonts w:ascii="Times New Roman" w:hAnsi="Times New Roman" w:cs="Times New Roman"/>
          <w:bCs/>
          <w:sz w:val="28"/>
          <w:szCs w:val="28"/>
        </w:rPr>
        <w:t>г) федеральным автономным учреждением в случае осуществления закупок в соответствии с частью 4 статьи 15 Федерального закона;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 w:name="Par85"/>
      <w:bookmarkEnd w:id="7"/>
      <w:r w:rsidRPr="00D61A7F">
        <w:rPr>
          <w:rFonts w:ascii="Times New Roman" w:hAnsi="Times New Roman" w:cs="Times New Roman"/>
          <w:bCs/>
          <w:sz w:val="28"/>
          <w:szCs w:val="28"/>
        </w:rPr>
        <w:t>д) федеральным бюджетным учреждением, федеральным автономным учреждением, федеральным государственным унитарным предприятием, иным юридическим лицом в случае передачи такому учреждению, унитарному предприятию либо юридическому лицу в соответствии с Бюджетным кодексом Российской Федерации полномочий государственного заказчика;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 w:name="Par86"/>
      <w:bookmarkEnd w:id="8"/>
      <w:r w:rsidRPr="00D61A7F">
        <w:rPr>
          <w:rFonts w:ascii="Times New Roman" w:hAnsi="Times New Roman" w:cs="Times New Roman"/>
          <w:bCs/>
          <w:sz w:val="28"/>
          <w:szCs w:val="28"/>
        </w:rPr>
        <w:t>е) государственным заказчиком, действующим от имени субъекта Российской Федерации, или муниципальным заказчиком;</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 w:name="Par87"/>
      <w:bookmarkEnd w:id="9"/>
      <w:r w:rsidRPr="00D61A7F">
        <w:rPr>
          <w:rFonts w:ascii="Times New Roman" w:hAnsi="Times New Roman" w:cs="Times New Roman"/>
          <w:bCs/>
          <w:sz w:val="28"/>
          <w:szCs w:val="28"/>
        </w:rPr>
        <w:t>ж) заказчиком, являющимся бюджетным учреждением субъекта Российской Федерации или муниципальным бюджетным учреждением, за исключением закупок, осуществляемых в соответствии с частями 2 и 6 статьи 15 Федерального закона;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з) заказчиком, являющимся государственным унитарным предприятием субъекта Российской Федерации или муниципальным унитарным предприятием, за исключением закупок, осуществляемых в соответствии с пунктами 1 и 2 части 2(1) и частью 6 статьи 15 Федерального закона;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Постановления Правительства РФ от 06.08.2020 </w:t>
      </w:r>
      <w:r>
        <w:rPr>
          <w:rFonts w:ascii="Times New Roman" w:hAnsi="Times New Roman" w:cs="Times New Roman"/>
          <w:bCs/>
          <w:sz w:val="28"/>
          <w:szCs w:val="28"/>
        </w:rPr>
        <w:t>№</w:t>
      </w:r>
      <w:r w:rsidRPr="00D61A7F">
        <w:rPr>
          <w:rFonts w:ascii="Times New Roman" w:hAnsi="Times New Roman" w:cs="Times New Roman"/>
          <w:bCs/>
          <w:sz w:val="28"/>
          <w:szCs w:val="28"/>
        </w:rPr>
        <w:t xml:space="preserve"> 1193)</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 w:name="Par90"/>
      <w:bookmarkEnd w:id="10"/>
      <w:r w:rsidRPr="00D61A7F">
        <w:rPr>
          <w:rFonts w:ascii="Times New Roman" w:hAnsi="Times New Roman" w:cs="Times New Roman"/>
          <w:bCs/>
          <w:sz w:val="28"/>
          <w:szCs w:val="28"/>
        </w:rPr>
        <w:t>и) автономным учреждением, созданным субъектом Российской Федерации или муниципальным образованием, в случае осуществления закупок в соответствии с частью 4 статьи 15 Федерального закона;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 w:name="Par91"/>
      <w:bookmarkEnd w:id="11"/>
      <w:r w:rsidRPr="00D61A7F">
        <w:rPr>
          <w:rFonts w:ascii="Times New Roman" w:hAnsi="Times New Roman" w:cs="Times New Roman"/>
          <w:bCs/>
          <w:sz w:val="28"/>
          <w:szCs w:val="28"/>
        </w:rPr>
        <w:t>к) бюджетным, автономным учреждением, созданным субъектом Российской Федерации или муниципальным образованием, государственным унитарным предприятием субъекта Российской Федерации или муниципальным унитарным предприятием, иными юридическими лицами в случае передачи такому учреждению, унитарному предприятию либо юридическому лицу в соответствии с Бюджетным кодексом Российской Федерации полномочий государственного, муниципального заказчика.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3. План-график формируется в форме электронного документа (за исключением случаев, предусмотренных пунктами 25 и 26 настоящего Положения) по форме согласно приложению и утверждается посредством подписания усиленной квалифицированной электронной подписью лица, имеющего право действовать от имени заказчика.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Постановления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4. План-график формируется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w:t>
      </w:r>
      <w:r w:rsidRPr="00D61A7F">
        <w:rPr>
          <w:rFonts w:ascii="Times New Roman" w:hAnsi="Times New Roman" w:cs="Times New Roman"/>
          <w:bCs/>
          <w:sz w:val="28"/>
          <w:szCs w:val="28"/>
        </w:rPr>
        <w:lastRenderedPageBreak/>
        <w:t>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5. В случае если срок осуществления планируемой закупки превышает срок, на который утверждается план-график, в план-график включается информация о такой закупке на весь срок ее осуществления.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6. План-график формируется путем внесения изменений в утвержденные показатели плана-графика на очередной финансовый год и первый год планового периода и составления показателей плана-графика на второй год планового периода.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7. План-график на очередной финансовый год и плановый период включает информацию о закупках, финансовое обеспечение которых предусмотрено в очередном финансовом году и плановом периоде и извещения об осуществлении которых планируется разместить, приглашение принять участие в определении поставщика (подрядчика, исполнителя) в которых планируется направить, контракты с единственными поставщиками (подрядчиками, исполнителями) при осуществлении которых планируется заключить при реализации такого плана-графика.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 7 в ред. Постановления Правительства РФ от 02.09.2025 </w:t>
      </w:r>
      <w:r>
        <w:rPr>
          <w:rFonts w:ascii="Times New Roman" w:hAnsi="Times New Roman" w:cs="Times New Roman"/>
          <w:bCs/>
          <w:sz w:val="28"/>
          <w:szCs w:val="28"/>
        </w:rPr>
        <w:t>№</w:t>
      </w:r>
      <w:r w:rsidRPr="00D61A7F">
        <w:rPr>
          <w:rFonts w:ascii="Times New Roman" w:hAnsi="Times New Roman" w:cs="Times New Roman"/>
          <w:bCs/>
          <w:sz w:val="28"/>
          <w:szCs w:val="28"/>
        </w:rPr>
        <w:t xml:space="preserve"> 1353)</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8. Проекты планов-графиков формируются: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а)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к</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в процессе составления и рассмотрения проектов законов (решений) о соответствующих бюджетах;</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б)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г</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и</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в процессе формирования проектов планов финансово-хозяйственной деятельности таких заказчиков и лиц.</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9. Проекты планов-графиков заказчиков, указанных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к</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формируются на основании обоснований (расчетов) плановых сметных показателей, формируемых при составлении проекта бюджетной сметы таких заказчиков как получателей бюджетных средств в соответствии с Бюджетным кодексом Российской Федерации.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10. Проекты планов-графиков заказчиков, указанных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формируются на основании обоснований (расчетов) плановых показателей выплат, формируемых при составлении проектов планов финансово-хозяйственной деятельности таких заказчиков в соответствии с Федеральным законом </w:t>
      </w:r>
      <w:r>
        <w:rPr>
          <w:rFonts w:ascii="Times New Roman" w:hAnsi="Times New Roman" w:cs="Times New Roman"/>
          <w:bCs/>
          <w:sz w:val="28"/>
          <w:szCs w:val="28"/>
        </w:rPr>
        <w:t>«</w:t>
      </w:r>
      <w:r w:rsidRPr="00D61A7F">
        <w:rPr>
          <w:rFonts w:ascii="Times New Roman" w:hAnsi="Times New Roman" w:cs="Times New Roman"/>
          <w:bCs/>
          <w:sz w:val="28"/>
          <w:szCs w:val="28"/>
        </w:rPr>
        <w:t>О некоммерческих организациях</w:t>
      </w:r>
      <w:r>
        <w:rPr>
          <w:rFonts w:ascii="Times New Roman" w:hAnsi="Times New Roman" w:cs="Times New Roman"/>
          <w:bCs/>
          <w:sz w:val="28"/>
          <w:szCs w:val="28"/>
        </w:rPr>
        <w:t>»</w:t>
      </w:r>
      <w:r w:rsidRPr="00D61A7F">
        <w:rPr>
          <w:rFonts w:ascii="Times New Roman" w:hAnsi="Times New Roman" w:cs="Times New Roman"/>
          <w:bCs/>
          <w:sz w:val="28"/>
          <w:szCs w:val="28"/>
        </w:rPr>
        <w:t>.</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11. Проекты планов-графиков лиц, указанных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г</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и</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формируются на основании принятого в установленном в соответствии с бюджетным законодательством Российской Федерации порядке </w:t>
      </w:r>
      <w:r w:rsidRPr="00D61A7F">
        <w:rPr>
          <w:rFonts w:ascii="Times New Roman" w:hAnsi="Times New Roman" w:cs="Times New Roman"/>
          <w:bCs/>
          <w:sz w:val="28"/>
          <w:szCs w:val="28"/>
        </w:rPr>
        <w:lastRenderedPageBreak/>
        <w:t>решения (согласованного в установленном порядке проекта такого решения) о предоставлении средств из бюджетов бюджетной системы Российской Федерации на осуществление капитальных вложений в объекты государственной, муниципальной собственности.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12. План-график утверждается в течение 10 рабочих дней:</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а) заказчиками,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 со дня, следующего за днем доведения до соответствующего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б)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г</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и</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 со дня, следующего за днем утверждения плана финансово-хозяйственной деятельности учреждения или плана (программы) финансово-хозяйственной деятельности унитарного предприятия;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к</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 со дня, следующего за днем доведения объема прав в денежном выражении на принятие и (или) исполнение обязательств в соответствии с бюджетным законодательством Российской Федерации на соответствующий лицевой счет, предназначенный для учета операций по переданным полномочиям получателя бюджетных средств.</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13. Формирование и утверждение плана-графика государственного, муниципального заказчика в случае передачи в соответствии с Бюджетным кодексом Российской Федерации полномочий государственного, муниципального заказчика бюджетному, автономному учреждению, государственному, муниципальному унитарному предприятию, иному юридическому лицу осуществляется указанным учреждением, унитарным предприятием, иным юридическим лицом от лица соответствующего органа или организации, являющихся государственными, муниципальными заказчиками и передавших им указанные полномочия государственного, муниципального заказчика.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 w:name="Par110"/>
      <w:bookmarkEnd w:id="12"/>
      <w:r w:rsidRPr="00D61A7F">
        <w:rPr>
          <w:rFonts w:ascii="Times New Roman" w:hAnsi="Times New Roman" w:cs="Times New Roman"/>
          <w:bCs/>
          <w:sz w:val="28"/>
          <w:szCs w:val="28"/>
        </w:rPr>
        <w:t>14. В разделе 1 приложения к настоящему Положению указывается следующая информация о заказчике и лице, указанных в пункте 2 настоящего Положения: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а) полное наименование;</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 w:name="Par112"/>
      <w:bookmarkEnd w:id="13"/>
      <w:r w:rsidRPr="00D61A7F">
        <w:rPr>
          <w:rFonts w:ascii="Times New Roman" w:hAnsi="Times New Roman" w:cs="Times New Roman"/>
          <w:bCs/>
          <w:sz w:val="28"/>
          <w:szCs w:val="28"/>
        </w:rPr>
        <w:t>б) идентификационный номер налогоплательщика;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 w:name="Par113"/>
      <w:bookmarkEnd w:id="14"/>
      <w:r w:rsidRPr="00D61A7F">
        <w:rPr>
          <w:rFonts w:ascii="Times New Roman" w:hAnsi="Times New Roman" w:cs="Times New Roman"/>
          <w:bCs/>
          <w:sz w:val="28"/>
          <w:szCs w:val="28"/>
        </w:rPr>
        <w:t>в) код причины постановки на учет в налоговом органе;</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г) организационно-правовая форма с указанием кода организационно-правовой формы в соответствии с Общероссийским классификатором организационно-правовых форм;</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 w:name="Par115"/>
      <w:bookmarkEnd w:id="15"/>
      <w:r w:rsidRPr="00D61A7F">
        <w:rPr>
          <w:rFonts w:ascii="Times New Roman" w:hAnsi="Times New Roman" w:cs="Times New Roman"/>
          <w:bCs/>
          <w:sz w:val="28"/>
          <w:szCs w:val="28"/>
        </w:rPr>
        <w:lastRenderedPageBreak/>
        <w:t>д) форма собственности с указанием кода формы собственности по Общероссийскому классификатору форм собственности;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 w:name="Par116"/>
      <w:bookmarkEnd w:id="16"/>
      <w:r w:rsidRPr="00D61A7F">
        <w:rPr>
          <w:rFonts w:ascii="Times New Roman" w:hAnsi="Times New Roman" w:cs="Times New Roman"/>
          <w:bCs/>
          <w:sz w:val="28"/>
          <w:szCs w:val="28"/>
        </w:rPr>
        <w:t>е) место нахождения с указанием кода территории населенного пункта в соответствии с Общероссийским классификатором территорий муниципальных образований, телефон и адрес электронной почты;</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7" w:name="Par117"/>
      <w:bookmarkEnd w:id="17"/>
      <w:r w:rsidRPr="00D61A7F">
        <w:rPr>
          <w:rFonts w:ascii="Times New Roman" w:hAnsi="Times New Roman" w:cs="Times New Roman"/>
          <w:bCs/>
          <w:sz w:val="28"/>
          <w:szCs w:val="28"/>
        </w:rPr>
        <w:t>ж) в отношении плана-графика, содержащего информацию о закупках, осуществляемых в рамках переданных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классификатором территорий муниципальных образований, телефон и адрес электронной почты такого учреждения, унитарного предприятия или юридического лица.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15. Информация, предусмотренная пунктом 14 настоящего Положения, формируется (за исключением случаев, предусмотренных пунктами 25 и 26 настоящего Положения)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При этом в случае формирования плана-графика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к</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такая информация формируется после указания предусмотренной подпунктами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в</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14 настоящего Положения информации об органе или организации, являющихся государственными, муниципальными заказчиками и передавших таким лицам полномочия государственного, муниципального заказчика.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Постановления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16. В разделе 2 приложения к настоящему Положению:</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а) в графе 2 указывается идентификационный код закупки в соответствии с порядком, установленным в соответствии с частью 3 статьи 23 Федерального закона;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б) графы 3 и 4 заполняются на основании Общероссийского классификатора продукции по видам экономической деятельности (ОКПД2) ОК 034-2014 (КПЕС 2008) с детализацией не ниже группы товаров (работ, услуг). Допускается указание одного или нескольких кодов такого классификатора;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в) в графе 5 указывается наименование объекта закупки;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г) в графе 6 указывается планируемый год размещения извещения (извещений) об осуществлении закупки или приглашения (приглашений) принять участие в определении поставщика (подрядчика, исполнителя) либо заключения контракта (контрактов) с единственным поставщиком (подрядчиком, исполнителем);</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lastRenderedPageBreak/>
        <w:t>д) в графах 7 - 11 указывается объем финансового обеспечения (планируемые платежи) для осуществления закупок на соответствующий финансовый год;</w:t>
      </w:r>
    </w:p>
    <w:p w:rsidR="00D61A7F" w:rsidRPr="00D61A7F" w:rsidRDefault="00D61A7F" w:rsidP="00D61A7F">
      <w:pPr>
        <w:autoSpaceDE w:val="0"/>
        <w:autoSpaceDN w:val="0"/>
        <w:adjustRightInd w:val="0"/>
        <w:spacing w:after="0" w:line="240" w:lineRule="auto"/>
        <w:rPr>
          <w:rFonts w:ascii="Times New Roman" w:hAnsi="Times New Roman" w:cs="Times New Roman"/>
          <w:sz w:val="24"/>
          <w:szCs w:val="24"/>
        </w:rPr>
      </w:pPr>
    </w:p>
    <w:p w:rsidR="00D61A7F" w:rsidRPr="00D61A7F" w:rsidRDefault="00D61A7F" w:rsidP="00D61A7F">
      <w:pPr>
        <w:autoSpaceDE w:val="0"/>
        <w:autoSpaceDN w:val="0"/>
        <w:adjustRightInd w:val="0"/>
        <w:spacing w:before="36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е) в графах 7 - 11 в строке </w:t>
      </w:r>
      <w:r>
        <w:rPr>
          <w:rFonts w:ascii="Times New Roman" w:hAnsi="Times New Roman" w:cs="Times New Roman"/>
          <w:bCs/>
          <w:sz w:val="28"/>
          <w:szCs w:val="28"/>
        </w:rPr>
        <w:t>«</w:t>
      </w:r>
      <w:r w:rsidRPr="00D61A7F">
        <w:rPr>
          <w:rFonts w:ascii="Times New Roman" w:hAnsi="Times New Roman" w:cs="Times New Roman"/>
          <w:bCs/>
          <w:sz w:val="28"/>
          <w:szCs w:val="28"/>
        </w:rPr>
        <w:t>Всего для осуществления закупок, в том числе по коду бюджетной классификации ______/по коду вида расходов _________/по коду объекта капитального строительства или объекта недвижимого имущества _________</w:t>
      </w:r>
      <w:r>
        <w:rPr>
          <w:rFonts w:ascii="Times New Roman" w:hAnsi="Times New Roman" w:cs="Times New Roman"/>
          <w:bCs/>
          <w:sz w:val="28"/>
          <w:szCs w:val="28"/>
        </w:rPr>
        <w:t>»</w:t>
      </w:r>
      <w:r w:rsidRPr="00D61A7F">
        <w:rPr>
          <w:rFonts w:ascii="Times New Roman" w:hAnsi="Times New Roman" w:cs="Times New Roman"/>
          <w:bCs/>
          <w:sz w:val="28"/>
          <w:szCs w:val="28"/>
        </w:rPr>
        <w:t xml:space="preserve"> указывается общий объем финансового обеспечения, предусмотренный для осуществления закупок в текущем финансовом году, плановом периоде и последующих годах (в случае осуществления закупок, которые планируются по истечении планового периода), детализированный на объем финансового обеспечения: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 каждому коду бюджетной классификации (указывается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к</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а также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г</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и</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в случае осуществления закупок в целях реализации национальных и федеральных проектов);</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 каждому коду вида расходов (указывается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г</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и</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по каждому коду объекта капитального строительства или объекта недвижимого имущества, сформированному в государственной интегрированной информационной системе управления общественными финансами </w:t>
      </w:r>
      <w:r>
        <w:rPr>
          <w:rFonts w:ascii="Times New Roman" w:hAnsi="Times New Roman" w:cs="Times New Roman"/>
          <w:bCs/>
          <w:sz w:val="28"/>
          <w:szCs w:val="28"/>
        </w:rPr>
        <w:t>«</w:t>
      </w:r>
      <w:r w:rsidRPr="00D61A7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D61A7F">
        <w:rPr>
          <w:rFonts w:ascii="Times New Roman" w:hAnsi="Times New Roman" w:cs="Times New Roman"/>
          <w:bCs/>
          <w:sz w:val="28"/>
          <w:szCs w:val="28"/>
        </w:rPr>
        <w:t xml:space="preserve"> (далее - система </w:t>
      </w:r>
      <w:r>
        <w:rPr>
          <w:rFonts w:ascii="Times New Roman" w:hAnsi="Times New Roman" w:cs="Times New Roman"/>
          <w:bCs/>
          <w:sz w:val="28"/>
          <w:szCs w:val="28"/>
        </w:rPr>
        <w:t>«</w:t>
      </w:r>
      <w:r w:rsidRPr="00D61A7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D61A7F">
        <w:rPr>
          <w:rFonts w:ascii="Times New Roman" w:hAnsi="Times New Roman" w:cs="Times New Roman"/>
          <w:bCs/>
          <w:sz w:val="28"/>
          <w:szCs w:val="28"/>
        </w:rPr>
        <w:t xml:space="preserve">) (указывается в случае осуществления закупок, по результатам которых заключаются контракты, предметом которых являются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объектов капитального строительства (в том числе линейных объектов), а также контракты, предусмотренные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частями 56 и 63.1 статьи 112 Федерального закона,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а также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к</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если в целях </w:t>
      </w:r>
      <w:proofErr w:type="spellStart"/>
      <w:r w:rsidRPr="00D61A7F">
        <w:rPr>
          <w:rFonts w:ascii="Times New Roman" w:hAnsi="Times New Roman" w:cs="Times New Roman"/>
          <w:bCs/>
          <w:sz w:val="28"/>
          <w:szCs w:val="28"/>
        </w:rPr>
        <w:t>софинансирования</w:t>
      </w:r>
      <w:proofErr w:type="spellEnd"/>
      <w:r w:rsidRPr="00D61A7F">
        <w:rPr>
          <w:rFonts w:ascii="Times New Roman" w:hAnsi="Times New Roman" w:cs="Times New Roman"/>
          <w:bCs/>
          <w:sz w:val="28"/>
          <w:szCs w:val="28"/>
        </w:rPr>
        <w:t xml:space="preserve"> капитальных вложений в объекты капитального строительства и (или) приобретения объектов недвижимого имущества предоставляются субсидии из федерального бюджета бюджету субъекта Российской Федерации).</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D61A7F">
        <w:rPr>
          <w:rFonts w:ascii="Times New Roman" w:hAnsi="Times New Roman" w:cs="Times New Roman"/>
          <w:bCs/>
          <w:sz w:val="28"/>
          <w:szCs w:val="28"/>
        </w:rPr>
        <w:t xml:space="preserve"> 1946)</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Объем финансового обеспечения по каждому коду бюджетной классификации, по каждому коду вида расходов или по каждому коду объекта капитального строительства или объекта недвижимого имущества формируется автоматически на основе информации, предусмотренной пунктом 17 настоящего Положения;</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w:t>
      </w:r>
      <w:proofErr w:type="spellStart"/>
      <w:r w:rsidRPr="00D61A7F">
        <w:rPr>
          <w:rFonts w:ascii="Times New Roman" w:hAnsi="Times New Roman" w:cs="Times New Roman"/>
          <w:bCs/>
          <w:sz w:val="28"/>
          <w:szCs w:val="28"/>
        </w:rPr>
        <w:t>пп</w:t>
      </w:r>
      <w:proofErr w:type="spellEnd"/>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в ред. Постановления Правительства РФ от 07.11.2020 </w:t>
      </w:r>
      <w:r>
        <w:rPr>
          <w:rFonts w:ascii="Times New Roman" w:hAnsi="Times New Roman" w:cs="Times New Roman"/>
          <w:bCs/>
          <w:sz w:val="28"/>
          <w:szCs w:val="28"/>
        </w:rPr>
        <w:t>№</w:t>
      </w:r>
      <w:r w:rsidRPr="00D61A7F">
        <w:rPr>
          <w:rFonts w:ascii="Times New Roman" w:hAnsi="Times New Roman" w:cs="Times New Roman"/>
          <w:bCs/>
          <w:sz w:val="28"/>
          <w:szCs w:val="28"/>
        </w:rPr>
        <w:t xml:space="preserve"> 1799)</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lastRenderedPageBreak/>
        <w:t xml:space="preserve">ж) в графе 12 указывается информация о проведении общественного обсуждения закупки (путем указания </w:t>
      </w:r>
      <w:r>
        <w:rPr>
          <w:rFonts w:ascii="Times New Roman" w:hAnsi="Times New Roman" w:cs="Times New Roman"/>
          <w:bCs/>
          <w:sz w:val="28"/>
          <w:szCs w:val="28"/>
        </w:rPr>
        <w:t>«</w:t>
      </w:r>
      <w:r w:rsidRPr="00D61A7F">
        <w:rPr>
          <w:rFonts w:ascii="Times New Roman" w:hAnsi="Times New Roman" w:cs="Times New Roman"/>
          <w:bCs/>
          <w:sz w:val="28"/>
          <w:szCs w:val="28"/>
        </w:rPr>
        <w:t>да</w:t>
      </w:r>
      <w:r>
        <w:rPr>
          <w:rFonts w:ascii="Times New Roman" w:hAnsi="Times New Roman" w:cs="Times New Roman"/>
          <w:bCs/>
          <w:sz w:val="28"/>
          <w:szCs w:val="28"/>
        </w:rPr>
        <w:t>»</w:t>
      </w:r>
      <w:r w:rsidRPr="00D61A7F">
        <w:rPr>
          <w:rFonts w:ascii="Times New Roman" w:hAnsi="Times New Roman" w:cs="Times New Roman"/>
          <w:bCs/>
          <w:sz w:val="28"/>
          <w:szCs w:val="28"/>
        </w:rPr>
        <w:t xml:space="preserve"> или </w:t>
      </w:r>
      <w:r>
        <w:rPr>
          <w:rFonts w:ascii="Times New Roman" w:hAnsi="Times New Roman" w:cs="Times New Roman"/>
          <w:bCs/>
          <w:sz w:val="28"/>
          <w:szCs w:val="28"/>
        </w:rPr>
        <w:t>«</w:t>
      </w:r>
      <w:r w:rsidRPr="00D61A7F">
        <w:rPr>
          <w:rFonts w:ascii="Times New Roman" w:hAnsi="Times New Roman" w:cs="Times New Roman"/>
          <w:bCs/>
          <w:sz w:val="28"/>
          <w:szCs w:val="28"/>
        </w:rPr>
        <w:t>нет</w:t>
      </w:r>
      <w:r>
        <w:rPr>
          <w:rFonts w:ascii="Times New Roman" w:hAnsi="Times New Roman" w:cs="Times New Roman"/>
          <w:bCs/>
          <w:sz w:val="28"/>
          <w:szCs w:val="28"/>
        </w:rPr>
        <w:t>»</w:t>
      </w:r>
      <w:r w:rsidRPr="00D61A7F">
        <w:rPr>
          <w:rFonts w:ascii="Times New Roman" w:hAnsi="Times New Roman" w:cs="Times New Roman"/>
          <w:bCs/>
          <w:sz w:val="28"/>
          <w:szCs w:val="28"/>
        </w:rPr>
        <w:t>). Графа может не заполняться в отношении закупок, извещения об осуществлении которых планируется разместить, приглашение принять участие в определении поставщика (подрядчика, исполнителя) в которых планируется направить в плановом периоде, а также о закупках у единственных поставщиков (подрядчиков, исполнителей), контракты с которыми планируются к заключению в течение указанного периода;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Постановления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з) в графе 13 указывается наименование уполномоченного органа или уполномоченного учреждения, осуществляющих определение поставщика (подрядчика, исполнителя) в случае проведения централизованных закупок в соответствии со статьей 26 Федерального закона;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и) в графе 14 указывается наименование организатора совместного конкурса или аукциона в случае проведения совместного конкурса или аукциона.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 w:name="Par139"/>
      <w:bookmarkEnd w:id="18"/>
      <w:r w:rsidRPr="00D61A7F">
        <w:rPr>
          <w:rFonts w:ascii="Times New Roman" w:hAnsi="Times New Roman" w:cs="Times New Roman"/>
          <w:bCs/>
          <w:sz w:val="28"/>
          <w:szCs w:val="28"/>
        </w:rPr>
        <w:t xml:space="preserve">17. Объем финансового обеспечения по каждому коду бюджетной классификации в рамках каждого идентификационного кода закупки формируется в единой информационной системе или передается в единую информационную систему посредством информационного взаимодействия единой информационной системы с системой </w:t>
      </w:r>
      <w:r>
        <w:rPr>
          <w:rFonts w:ascii="Times New Roman" w:hAnsi="Times New Roman" w:cs="Times New Roman"/>
          <w:bCs/>
          <w:sz w:val="28"/>
          <w:szCs w:val="28"/>
        </w:rPr>
        <w:t>«</w:t>
      </w:r>
      <w:r w:rsidRPr="00D61A7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региональными и муниципальными информационными системами в сфере закупок заказчиками и лицами, предусмотренными подпунктами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к</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а также (в случае осуществления закупок в целях реализации национальных и федеральных проектов)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г</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и</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без включения в план-график.</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Постановлений Правительства РФ от 27.12.2019 </w:t>
      </w:r>
      <w:r>
        <w:rPr>
          <w:rFonts w:ascii="Times New Roman" w:hAnsi="Times New Roman" w:cs="Times New Roman"/>
          <w:bCs/>
          <w:sz w:val="28"/>
          <w:szCs w:val="28"/>
        </w:rPr>
        <w:t>№</w:t>
      </w:r>
      <w:r w:rsidRPr="00D61A7F">
        <w:rPr>
          <w:rFonts w:ascii="Times New Roman" w:hAnsi="Times New Roman" w:cs="Times New Roman"/>
          <w:bCs/>
          <w:sz w:val="28"/>
          <w:szCs w:val="28"/>
        </w:rPr>
        <w:t xml:space="preserve"> 1906, от 07.11.2020 </w:t>
      </w:r>
      <w:r>
        <w:rPr>
          <w:rFonts w:ascii="Times New Roman" w:hAnsi="Times New Roman" w:cs="Times New Roman"/>
          <w:bCs/>
          <w:sz w:val="28"/>
          <w:szCs w:val="28"/>
        </w:rPr>
        <w:t>№</w:t>
      </w:r>
      <w:r w:rsidRPr="00D61A7F">
        <w:rPr>
          <w:rFonts w:ascii="Times New Roman" w:hAnsi="Times New Roman" w:cs="Times New Roman"/>
          <w:bCs/>
          <w:sz w:val="28"/>
          <w:szCs w:val="28"/>
        </w:rPr>
        <w:t xml:space="preserve"> 1799)</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Объем финансового обеспечения по каждому коду вида расходов в рамках каждого идентификационного кода закупки формируется в единой информационной системе или передается в единую информационную систему посредством информационного взаимодействия единой информационной системы с системой </w:t>
      </w:r>
      <w:r>
        <w:rPr>
          <w:rFonts w:ascii="Times New Roman" w:hAnsi="Times New Roman" w:cs="Times New Roman"/>
          <w:bCs/>
          <w:sz w:val="28"/>
          <w:szCs w:val="28"/>
        </w:rPr>
        <w:t>«</w:t>
      </w:r>
      <w:r w:rsidRPr="00D61A7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региональными и муниципальными информационными системами в сфере закупок заказчиками и лицами, предусмотренными подпунктами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г</w:t>
      </w:r>
      <w:r>
        <w:rPr>
          <w:rFonts w:ascii="Times New Roman" w:hAnsi="Times New Roman" w:cs="Times New Roman"/>
          <w:bCs/>
          <w:sz w:val="28"/>
          <w:szCs w:val="28"/>
        </w:rPr>
        <w:t>»</w:t>
      </w:r>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и</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без включения в план-график.</w:t>
      </w:r>
    </w:p>
    <w:p w:rsidR="00D61A7F" w:rsidRPr="00D61A7F" w:rsidRDefault="00D61A7F" w:rsidP="00D61A7F">
      <w:pPr>
        <w:autoSpaceDE w:val="0"/>
        <w:autoSpaceDN w:val="0"/>
        <w:adjustRightInd w:val="0"/>
        <w:spacing w:after="0" w:line="240" w:lineRule="auto"/>
        <w:rPr>
          <w:rFonts w:ascii="Times New Roman" w:hAnsi="Times New Roman" w:cs="Times New Roman"/>
          <w:sz w:val="24"/>
          <w:szCs w:val="24"/>
        </w:rPr>
      </w:pPr>
    </w:p>
    <w:p w:rsidR="00D61A7F" w:rsidRPr="00D61A7F" w:rsidRDefault="00D61A7F" w:rsidP="00D61A7F">
      <w:pPr>
        <w:autoSpaceDE w:val="0"/>
        <w:autoSpaceDN w:val="0"/>
        <w:adjustRightInd w:val="0"/>
        <w:spacing w:before="36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Объем финансового обеспечения закупок, по результатам которых заключаются контракты, предметом которых являются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объектов капитального строительства (в том числе линейных объектов), а также контракты, предусмотренные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частями 56 и 63.1 статьи 112 Федерального закона, формируется в единой информационной </w:t>
      </w:r>
      <w:r w:rsidRPr="00D61A7F">
        <w:rPr>
          <w:rFonts w:ascii="Times New Roman" w:hAnsi="Times New Roman" w:cs="Times New Roman"/>
          <w:bCs/>
          <w:sz w:val="28"/>
          <w:szCs w:val="28"/>
        </w:rPr>
        <w:lastRenderedPageBreak/>
        <w:t xml:space="preserve">системе или передается в единую информационную систему посредством информационного взаимодействия единой информационной системы с системой </w:t>
      </w:r>
      <w:r>
        <w:rPr>
          <w:rFonts w:ascii="Times New Roman" w:hAnsi="Times New Roman" w:cs="Times New Roman"/>
          <w:bCs/>
          <w:sz w:val="28"/>
          <w:szCs w:val="28"/>
        </w:rPr>
        <w:t>«</w:t>
      </w:r>
      <w:r w:rsidRPr="00D61A7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региональными и муниципальными информационными системами в сфере закупок заказчиками и лицами, указанными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а также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к</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если в целях </w:t>
      </w:r>
      <w:proofErr w:type="spellStart"/>
      <w:r w:rsidRPr="00D61A7F">
        <w:rPr>
          <w:rFonts w:ascii="Times New Roman" w:hAnsi="Times New Roman" w:cs="Times New Roman"/>
          <w:bCs/>
          <w:sz w:val="28"/>
          <w:szCs w:val="28"/>
        </w:rPr>
        <w:t>софинансирования</w:t>
      </w:r>
      <w:proofErr w:type="spellEnd"/>
      <w:r w:rsidRPr="00D61A7F">
        <w:rPr>
          <w:rFonts w:ascii="Times New Roman" w:hAnsi="Times New Roman" w:cs="Times New Roman"/>
          <w:bCs/>
          <w:sz w:val="28"/>
          <w:szCs w:val="28"/>
        </w:rPr>
        <w:t xml:space="preserve"> капитальных вложений в объекты капитального строительства и (или) приобретения объектов недвижимого имущества предоставляются субсидии из федерального бюджета бюджету субъекта Российской Федерации, по каждому коду объекта капитального строительства или объекта недвижимого имущества, сформированному в системе </w:t>
      </w:r>
      <w:r>
        <w:rPr>
          <w:rFonts w:ascii="Times New Roman" w:hAnsi="Times New Roman" w:cs="Times New Roman"/>
          <w:bCs/>
          <w:sz w:val="28"/>
          <w:szCs w:val="28"/>
        </w:rPr>
        <w:t>«</w:t>
      </w:r>
      <w:r w:rsidRPr="00D61A7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D61A7F">
        <w:rPr>
          <w:rFonts w:ascii="Times New Roman" w:hAnsi="Times New Roman" w:cs="Times New Roman"/>
          <w:bCs/>
          <w:sz w:val="28"/>
          <w:szCs w:val="28"/>
        </w:rPr>
        <w:t>, без включения в план-график.</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(абзац введен Постановлением Правительства РФ от 07.11.2020 </w:t>
      </w:r>
      <w:r>
        <w:rPr>
          <w:rFonts w:ascii="Times New Roman" w:hAnsi="Times New Roman" w:cs="Times New Roman"/>
          <w:bCs/>
          <w:sz w:val="28"/>
          <w:szCs w:val="28"/>
        </w:rPr>
        <w:t>№</w:t>
      </w:r>
      <w:r w:rsidRPr="00D61A7F">
        <w:rPr>
          <w:rFonts w:ascii="Times New Roman" w:hAnsi="Times New Roman" w:cs="Times New Roman"/>
          <w:bCs/>
          <w:sz w:val="28"/>
          <w:szCs w:val="28"/>
        </w:rPr>
        <w:t xml:space="preserve"> 1799; в ред. Постановления Правительства РФ от 31.10.2022 </w:t>
      </w:r>
      <w:r>
        <w:rPr>
          <w:rFonts w:ascii="Times New Roman" w:hAnsi="Times New Roman" w:cs="Times New Roman"/>
          <w:bCs/>
          <w:sz w:val="28"/>
          <w:szCs w:val="28"/>
        </w:rPr>
        <w:t>№</w:t>
      </w:r>
      <w:r w:rsidRPr="00D61A7F">
        <w:rPr>
          <w:rFonts w:ascii="Times New Roman" w:hAnsi="Times New Roman" w:cs="Times New Roman"/>
          <w:bCs/>
          <w:sz w:val="28"/>
          <w:szCs w:val="28"/>
        </w:rPr>
        <w:t xml:space="preserve"> 1946)</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 w:name="Par146"/>
      <w:bookmarkEnd w:id="19"/>
      <w:r w:rsidRPr="00D61A7F">
        <w:rPr>
          <w:rFonts w:ascii="Times New Roman" w:hAnsi="Times New Roman" w:cs="Times New Roman"/>
          <w:bCs/>
          <w:sz w:val="28"/>
          <w:szCs w:val="28"/>
        </w:rPr>
        <w:t>18. В план-график в форме отдельной закупки включается информация: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а) о закупке, по результатам которой заключается контракт, предметом которого являются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объекта капитального строительства (в том числе линейного объекта), а также контракт, предусмотренный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частями 56 и 63.1 статьи 112 Федерального закона;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Постановлений Правительства РФ от 07.11.2020 </w:t>
      </w:r>
      <w:r>
        <w:rPr>
          <w:rFonts w:ascii="Times New Roman" w:hAnsi="Times New Roman" w:cs="Times New Roman"/>
          <w:bCs/>
          <w:sz w:val="28"/>
          <w:szCs w:val="28"/>
        </w:rPr>
        <w:t>№</w:t>
      </w:r>
      <w:r w:rsidRPr="00D61A7F">
        <w:rPr>
          <w:rFonts w:ascii="Times New Roman" w:hAnsi="Times New Roman" w:cs="Times New Roman"/>
          <w:bCs/>
          <w:sz w:val="28"/>
          <w:szCs w:val="28"/>
        </w:rPr>
        <w:t xml:space="preserve"> 1799, от 31.10.2022 </w:t>
      </w:r>
      <w:r>
        <w:rPr>
          <w:rFonts w:ascii="Times New Roman" w:hAnsi="Times New Roman" w:cs="Times New Roman"/>
          <w:bCs/>
          <w:sz w:val="28"/>
          <w:szCs w:val="28"/>
        </w:rPr>
        <w:t>№</w:t>
      </w:r>
      <w:r w:rsidRPr="00D61A7F">
        <w:rPr>
          <w:rFonts w:ascii="Times New Roman" w:hAnsi="Times New Roman" w:cs="Times New Roman"/>
          <w:bCs/>
          <w:sz w:val="28"/>
          <w:szCs w:val="28"/>
        </w:rPr>
        <w:t xml:space="preserve"> 1946)</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б) о закупке, предусматривающей заключение </w:t>
      </w:r>
      <w:proofErr w:type="spellStart"/>
      <w:r w:rsidRPr="00D61A7F">
        <w:rPr>
          <w:rFonts w:ascii="Times New Roman" w:hAnsi="Times New Roman" w:cs="Times New Roman"/>
          <w:bCs/>
          <w:sz w:val="28"/>
          <w:szCs w:val="28"/>
        </w:rPr>
        <w:t>энергосервисного</w:t>
      </w:r>
      <w:proofErr w:type="spellEnd"/>
      <w:r w:rsidRPr="00D61A7F">
        <w:rPr>
          <w:rFonts w:ascii="Times New Roman" w:hAnsi="Times New Roman" w:cs="Times New Roman"/>
          <w:bCs/>
          <w:sz w:val="28"/>
          <w:szCs w:val="28"/>
        </w:rPr>
        <w:t xml:space="preserve"> контракта (отдельно от закупок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от закупок электрической энергии, мазута, угля и закупок топлива, используемого в целях выработки энергии);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в) о каждом лоте, выделяемом в соответствии с Федеральным законом;</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г) о закупках, которые планируется осуществлять в соответствии с подпунктом </w:t>
      </w:r>
      <w:r>
        <w:rPr>
          <w:rFonts w:ascii="Times New Roman" w:hAnsi="Times New Roman" w:cs="Times New Roman"/>
          <w:bCs/>
          <w:sz w:val="28"/>
          <w:szCs w:val="28"/>
        </w:rPr>
        <w:t>«</w:t>
      </w:r>
      <w:r w:rsidRPr="00D61A7F">
        <w:rPr>
          <w:rFonts w:ascii="Times New Roman" w:hAnsi="Times New Roman" w:cs="Times New Roman"/>
          <w:bCs/>
          <w:sz w:val="28"/>
          <w:szCs w:val="28"/>
        </w:rPr>
        <w:t>г</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части 10 статьи 24, пунктами 4 (за исключением закупки у единственного поставщика на сумму, предусмотренную частью 12 статьи 93 Федерального закона), 5 (за исключением закупки у единственного поставщика на сумму, предусмотренную частью 12 статьи 93 Федерального закона), 23, 26, 33, 42 и 44 части 1 и частью 12 статьи 93 Федерального закона, в размере годового объема финансового обеспечения соответствующих закупок. При этом графы 3, 4, 12, 14 раздела 2 приложения к настоящему Положению не заполняются. В качестве наименования объекта закупки </w:t>
      </w:r>
      <w:r w:rsidRPr="00D61A7F">
        <w:rPr>
          <w:rFonts w:ascii="Times New Roman" w:hAnsi="Times New Roman" w:cs="Times New Roman"/>
          <w:bCs/>
          <w:sz w:val="28"/>
          <w:szCs w:val="28"/>
        </w:rPr>
        <w:lastRenderedPageBreak/>
        <w:t>указывается положение Федерального закона, являющееся основанием для осуществления указанных закупок;</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Постановлений Правительства РФ от 06.08.2020 </w:t>
      </w:r>
      <w:r>
        <w:rPr>
          <w:rFonts w:ascii="Times New Roman" w:hAnsi="Times New Roman" w:cs="Times New Roman"/>
          <w:bCs/>
          <w:sz w:val="28"/>
          <w:szCs w:val="28"/>
        </w:rPr>
        <w:t>№</w:t>
      </w:r>
      <w:r w:rsidRPr="00D61A7F">
        <w:rPr>
          <w:rFonts w:ascii="Times New Roman" w:hAnsi="Times New Roman" w:cs="Times New Roman"/>
          <w:bCs/>
          <w:sz w:val="28"/>
          <w:szCs w:val="28"/>
        </w:rPr>
        <w:t xml:space="preserve"> 1193,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д) о закупке, подлежащей общественному обсуждению в соответствии с Федеральным законом;</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 w:name="Par154"/>
      <w:bookmarkEnd w:id="20"/>
      <w:r w:rsidRPr="00D61A7F">
        <w:rPr>
          <w:rFonts w:ascii="Times New Roman" w:hAnsi="Times New Roman" w:cs="Times New Roman"/>
          <w:bCs/>
          <w:sz w:val="28"/>
          <w:szCs w:val="28"/>
        </w:rPr>
        <w:t>е) о закупках, предусмотренных пунктами 2 - 7 части 11, частью 12 статьи 24 Федерального закона;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w:t>
      </w:r>
      <w:proofErr w:type="spellStart"/>
      <w:r w:rsidRPr="00D61A7F">
        <w:rPr>
          <w:rFonts w:ascii="Times New Roman" w:hAnsi="Times New Roman" w:cs="Times New Roman"/>
          <w:bCs/>
          <w:sz w:val="28"/>
          <w:szCs w:val="28"/>
        </w:rPr>
        <w:t>пп</w:t>
      </w:r>
      <w:proofErr w:type="spellEnd"/>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введен Постановлением Правительства РФ от 06.08.2020 </w:t>
      </w:r>
      <w:r>
        <w:rPr>
          <w:rFonts w:ascii="Times New Roman" w:hAnsi="Times New Roman" w:cs="Times New Roman"/>
          <w:bCs/>
          <w:sz w:val="28"/>
          <w:szCs w:val="28"/>
        </w:rPr>
        <w:t>№</w:t>
      </w:r>
      <w:r w:rsidRPr="00D61A7F">
        <w:rPr>
          <w:rFonts w:ascii="Times New Roman" w:hAnsi="Times New Roman" w:cs="Times New Roman"/>
          <w:bCs/>
          <w:sz w:val="28"/>
          <w:szCs w:val="28"/>
        </w:rPr>
        <w:t xml:space="preserve"> 1193; в ред. Постановления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ж) о закупке на оказание услуг по предоставлению кредита;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w:t>
      </w:r>
      <w:proofErr w:type="spellStart"/>
      <w:r w:rsidRPr="00D61A7F">
        <w:rPr>
          <w:rFonts w:ascii="Times New Roman" w:hAnsi="Times New Roman" w:cs="Times New Roman"/>
          <w:bCs/>
          <w:sz w:val="28"/>
          <w:szCs w:val="28"/>
        </w:rPr>
        <w:t>пп</w:t>
      </w:r>
      <w:proofErr w:type="spellEnd"/>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введен Постановлением Правительства РФ от 06.08.2020 </w:t>
      </w:r>
      <w:r>
        <w:rPr>
          <w:rFonts w:ascii="Times New Roman" w:hAnsi="Times New Roman" w:cs="Times New Roman"/>
          <w:bCs/>
          <w:sz w:val="28"/>
          <w:szCs w:val="28"/>
        </w:rPr>
        <w:t>№</w:t>
      </w:r>
      <w:r w:rsidRPr="00D61A7F">
        <w:rPr>
          <w:rFonts w:ascii="Times New Roman" w:hAnsi="Times New Roman" w:cs="Times New Roman"/>
          <w:bCs/>
          <w:sz w:val="28"/>
          <w:szCs w:val="28"/>
        </w:rPr>
        <w:t xml:space="preserve"> 1193)</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з) о закупке, по результатам которой заключается контракт со встречными инвестиционными обязательствами.</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w:t>
      </w:r>
      <w:proofErr w:type="spellStart"/>
      <w:r w:rsidRPr="00D61A7F">
        <w:rPr>
          <w:rFonts w:ascii="Times New Roman" w:hAnsi="Times New Roman" w:cs="Times New Roman"/>
          <w:bCs/>
          <w:sz w:val="28"/>
          <w:szCs w:val="28"/>
        </w:rPr>
        <w:t>пп</w:t>
      </w:r>
      <w:proofErr w:type="spellEnd"/>
      <w:r w:rsidRPr="00D61A7F">
        <w:rPr>
          <w:rFonts w:ascii="Times New Roman" w:hAnsi="Times New Roman" w:cs="Times New Roman"/>
          <w:bCs/>
          <w:sz w:val="28"/>
          <w:szCs w:val="28"/>
        </w:rPr>
        <w:t xml:space="preserve">. </w:t>
      </w:r>
      <w:r>
        <w:rPr>
          <w:rFonts w:ascii="Times New Roman" w:hAnsi="Times New Roman" w:cs="Times New Roman"/>
          <w:bCs/>
          <w:sz w:val="28"/>
          <w:szCs w:val="28"/>
        </w:rPr>
        <w:t>«</w:t>
      </w:r>
      <w:r w:rsidRPr="00D61A7F">
        <w:rPr>
          <w:rFonts w:ascii="Times New Roman" w:hAnsi="Times New Roman" w:cs="Times New Roman"/>
          <w:bCs/>
          <w:sz w:val="28"/>
          <w:szCs w:val="28"/>
        </w:rPr>
        <w:t>з</w:t>
      </w:r>
      <w:r>
        <w:rPr>
          <w:rFonts w:ascii="Times New Roman" w:hAnsi="Times New Roman" w:cs="Times New Roman"/>
          <w:bCs/>
          <w:sz w:val="28"/>
          <w:szCs w:val="28"/>
        </w:rPr>
        <w:t>»</w:t>
      </w:r>
      <w:r w:rsidRPr="00D61A7F">
        <w:rPr>
          <w:rFonts w:ascii="Times New Roman" w:hAnsi="Times New Roman" w:cs="Times New Roman"/>
          <w:bCs/>
          <w:sz w:val="28"/>
          <w:szCs w:val="28"/>
        </w:rPr>
        <w:t xml:space="preserve"> введен Постановлением Правительства РФ от 18.08.2022 </w:t>
      </w:r>
      <w:r>
        <w:rPr>
          <w:rFonts w:ascii="Times New Roman" w:hAnsi="Times New Roman" w:cs="Times New Roman"/>
          <w:bCs/>
          <w:sz w:val="28"/>
          <w:szCs w:val="28"/>
        </w:rPr>
        <w:t>№</w:t>
      </w:r>
      <w:r w:rsidRPr="00D61A7F">
        <w:rPr>
          <w:rFonts w:ascii="Times New Roman" w:hAnsi="Times New Roman" w:cs="Times New Roman"/>
          <w:bCs/>
          <w:sz w:val="28"/>
          <w:szCs w:val="28"/>
        </w:rPr>
        <w:t xml:space="preserve"> 1440)</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19. Заказчики и лица, указанные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за исключением случаев, предусмотренных пунктами 20, 25 и 26 настоящего Положения, формируют, утверждают планы-графики в системе </w:t>
      </w:r>
      <w:r>
        <w:rPr>
          <w:rFonts w:ascii="Times New Roman" w:hAnsi="Times New Roman" w:cs="Times New Roman"/>
          <w:bCs/>
          <w:sz w:val="28"/>
          <w:szCs w:val="28"/>
        </w:rPr>
        <w:t>«</w:t>
      </w:r>
      <w:r w:rsidRPr="00D61A7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размещают планы-графики в единой информационной системе посредством информационного взаимодействия системы </w:t>
      </w:r>
      <w:r>
        <w:rPr>
          <w:rFonts w:ascii="Times New Roman" w:hAnsi="Times New Roman" w:cs="Times New Roman"/>
          <w:bCs/>
          <w:sz w:val="28"/>
          <w:szCs w:val="28"/>
        </w:rPr>
        <w:t>«</w:t>
      </w:r>
      <w:r w:rsidRPr="00D61A7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D61A7F">
        <w:rPr>
          <w:rFonts w:ascii="Times New Roman" w:hAnsi="Times New Roman" w:cs="Times New Roman"/>
          <w:bCs/>
          <w:sz w:val="28"/>
          <w:szCs w:val="28"/>
        </w:rPr>
        <w:t xml:space="preserve"> с единой информационной системой.</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Постановлений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 от 31.10.2022 </w:t>
      </w:r>
      <w:r>
        <w:rPr>
          <w:rFonts w:ascii="Times New Roman" w:hAnsi="Times New Roman" w:cs="Times New Roman"/>
          <w:bCs/>
          <w:sz w:val="28"/>
          <w:szCs w:val="28"/>
        </w:rPr>
        <w:t>№</w:t>
      </w:r>
      <w:r w:rsidRPr="00D61A7F">
        <w:rPr>
          <w:rFonts w:ascii="Times New Roman" w:hAnsi="Times New Roman" w:cs="Times New Roman"/>
          <w:bCs/>
          <w:sz w:val="28"/>
          <w:szCs w:val="28"/>
        </w:rPr>
        <w:t xml:space="preserve"> 1946)</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 w:name="Par162"/>
      <w:bookmarkEnd w:id="21"/>
      <w:r w:rsidRPr="00D61A7F">
        <w:rPr>
          <w:rFonts w:ascii="Times New Roman" w:hAnsi="Times New Roman" w:cs="Times New Roman"/>
          <w:bCs/>
          <w:sz w:val="28"/>
          <w:szCs w:val="28"/>
        </w:rPr>
        <w:t>20. Следующие заказчики и лица, за исключением случаев, предусмотренных пунктами 25 и 26 настоящего Положения, формируют, утверждают и размещают планы-графики в единой информационной системе:</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а) заказчики и лица, указанные в подпунктах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к</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2 настоящего Положения. При этом формирование планов-графиков в единой информационной системе допускается посредством информационного взаимодействия единой информационной системы с региональными и муниципальными информационными системами в сфере закупок;</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б) подведомственные учреждения Министерства обороны Российской Федерации, являющиеся иными получателями средств федерального бюджета, осуществляющими операции с бюджетными средствами на счетах, открытых в подразделениях расчетной сети Центрального банка Российской Федерации или кредитной организации;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в) Служба внешней разведки Российской Федерации, а также подведомственные ей государственные учреждения и государственные унитарные предприятия;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lastRenderedPageBreak/>
        <w:t>г) Федеральная служба безопасности Российской Федерации, а также подведомственные ей государственные учреждения и государственные унитарные предприятия.</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 20 в ред. Постановления Правительства РФ от 31.10.2022 </w:t>
      </w:r>
      <w:r>
        <w:rPr>
          <w:rFonts w:ascii="Times New Roman" w:hAnsi="Times New Roman" w:cs="Times New Roman"/>
          <w:bCs/>
          <w:sz w:val="28"/>
          <w:szCs w:val="28"/>
        </w:rPr>
        <w:t>№</w:t>
      </w:r>
      <w:r w:rsidRPr="00D61A7F">
        <w:rPr>
          <w:rFonts w:ascii="Times New Roman" w:hAnsi="Times New Roman" w:cs="Times New Roman"/>
          <w:bCs/>
          <w:sz w:val="28"/>
          <w:szCs w:val="28"/>
        </w:rPr>
        <w:t xml:space="preserve"> 1946)</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21. Размещение (за исключением случаев, предусмотренных пунктами 25 и 26 настоящего Положения) плана-графика в единой информационной системе осуществляется автоматически после осуществления контроля в порядке, установленном в соответствии с частью 6 статьи 99 Федерального закона, в случае соответствия контролируемой информации требованиям части 5 указанной статьи Федерального закона, а также форматно-логической проверки информации, содержащейся в плане-графике, на соответствие настоящему Положению. Планы-графики заказчиков, предусмотренных подпунктами </w:t>
      </w:r>
      <w:r>
        <w:rPr>
          <w:rFonts w:ascii="Times New Roman" w:hAnsi="Times New Roman" w:cs="Times New Roman"/>
          <w:bCs/>
          <w:sz w:val="28"/>
          <w:szCs w:val="28"/>
        </w:rPr>
        <w:t>«</w:t>
      </w:r>
      <w:r w:rsidRPr="00D61A7F">
        <w:rPr>
          <w:rFonts w:ascii="Times New Roman" w:hAnsi="Times New Roman" w:cs="Times New Roman"/>
          <w:bCs/>
          <w:sz w:val="28"/>
          <w:szCs w:val="28"/>
        </w:rPr>
        <w:t>а</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5 части 11 статьи 24 Федерального закона, а также информация о закупках, предусмотренных подпунктом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18 настоящего Положения, не размещаются на официальном сайте. Планы-графики, размещаемые в единой информационной системе, должны быть подписаны усиленной квалифицированной электронной подписью лица, имеющего право действовать от имени заказчика.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Постановлений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 от 09.12.2024 </w:t>
      </w:r>
      <w:r>
        <w:rPr>
          <w:rFonts w:ascii="Times New Roman" w:hAnsi="Times New Roman" w:cs="Times New Roman"/>
          <w:bCs/>
          <w:sz w:val="28"/>
          <w:szCs w:val="28"/>
        </w:rPr>
        <w:t>№</w:t>
      </w:r>
      <w:r w:rsidRPr="00D61A7F">
        <w:rPr>
          <w:rFonts w:ascii="Times New Roman" w:hAnsi="Times New Roman" w:cs="Times New Roman"/>
          <w:bCs/>
          <w:sz w:val="28"/>
          <w:szCs w:val="28"/>
        </w:rPr>
        <w:t xml:space="preserve"> 1740)</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22. Планы-графики подлежат изменению при необходимости в случаях:</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а) предусмотренных пунктами 1 - 4 части 8 статьи 16 Федерального закона;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б) уточнения информации об объекте закупки;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в) исполнения предписания органов контроля, указанных в части 1 статьи 99 Федерального закона;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г) признания определения поставщика (подрядчика, исполнителя) несостоявшимся;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д) расторжения контракта;</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е) возникновения иных обстоятельств, предвидеть которые при утверждении плана-графика было невозможно.</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23. В случае осуществления закупки у единственного поставщика (подрядчика, исполнителя) в соответствии с пунктом 9 части 1 статьи 93 Федерального закона внесение изменений в план-график осуществляется не позднее дня заключения контракта.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Постановления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24. При внесении изменений в план-график в единой информационной системе в соответствии с настоящим Положением размещается новая редакция плана-графика с указанием даты внесения таких изменений. Датой внесения изменений считается дата утверждения таких изменений.</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 w:name="Par180"/>
      <w:bookmarkEnd w:id="22"/>
      <w:r w:rsidRPr="00D61A7F">
        <w:rPr>
          <w:rFonts w:ascii="Times New Roman" w:hAnsi="Times New Roman" w:cs="Times New Roman"/>
          <w:bCs/>
          <w:sz w:val="28"/>
          <w:szCs w:val="28"/>
        </w:rPr>
        <w:lastRenderedPageBreak/>
        <w:t>25. Информация о закупках, предусмотренных пунктом 1 части 11 статьи 24 Федерального закона, о закупках у единственного поставщика (подрядчика, исполнителя) для обеспечения федеральных нужд, если сведения о таких нуждах составляют государственную тайну, подлежит включению в отдельное приложение к плану-графику, которое не размещается в единой информационной системе и формируется по форме, установленной для формирования плана-графика, с указанием грифа секретности в соответствии с требованиями законодательства Российской Федерации о государственной тайне, а также фамилии, имени, отчества (при наличии) должностного лица, утвердившего план-график закупок.</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ред. Постановлений Правительства РФ от 27.05.2021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814,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 w:name="Par182"/>
      <w:bookmarkEnd w:id="23"/>
      <w:r w:rsidRPr="00D61A7F">
        <w:rPr>
          <w:rFonts w:ascii="Times New Roman" w:hAnsi="Times New Roman" w:cs="Times New Roman"/>
          <w:bCs/>
          <w:sz w:val="28"/>
          <w:szCs w:val="28"/>
        </w:rPr>
        <w:t>26. Планирование закупок заказчиком, осуществляющим деятельность на территории иностранного государства, осуществляется в соответствии с настоящим Положением с учетом следующих особенностей:</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а) план-график такого заказчика не размещается в единой информационной системе и формируется по форме согласно приложению с указанием фамилии, имени, отчества (при наличии) должностного лица, утвердившего план-график. При этом:</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объем финансового обеспечения может указываться в графах 7 - 11 раздела 2 приложения к настоящему Положению в долларах США. В этом случае в качестве единицы измерения в разделе 1 приложения к настоящему Положению указывается </w:t>
      </w:r>
      <w:r>
        <w:rPr>
          <w:rFonts w:ascii="Times New Roman" w:hAnsi="Times New Roman" w:cs="Times New Roman"/>
          <w:bCs/>
          <w:sz w:val="28"/>
          <w:szCs w:val="28"/>
        </w:rPr>
        <w:t>«</w:t>
      </w:r>
      <w:r w:rsidRPr="00D61A7F">
        <w:rPr>
          <w:rFonts w:ascii="Times New Roman" w:hAnsi="Times New Roman" w:cs="Times New Roman"/>
          <w:bCs/>
          <w:sz w:val="28"/>
          <w:szCs w:val="28"/>
        </w:rPr>
        <w:t>доллар США</w:t>
      </w:r>
      <w:r>
        <w:rPr>
          <w:rFonts w:ascii="Times New Roman" w:hAnsi="Times New Roman" w:cs="Times New Roman"/>
          <w:bCs/>
          <w:sz w:val="28"/>
          <w:szCs w:val="28"/>
        </w:rPr>
        <w:t>»</w:t>
      </w:r>
      <w:r w:rsidRPr="00D61A7F">
        <w:rPr>
          <w:rFonts w:ascii="Times New Roman" w:hAnsi="Times New Roman" w:cs="Times New Roman"/>
          <w:bCs/>
          <w:sz w:val="28"/>
          <w:szCs w:val="28"/>
        </w:rPr>
        <w:t>, код по Общероссийскому классификатору единиц измерения ОК 015-94 не указывается;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в дополнение к случаям, предусмотренным пунктом 18 настоящего Положения, в план-график в форме отдельной закупки включается информация о закупках, которые планируется осуществлять в соответствии с пунктами 23, 26 и 33 части 1 статьи 93 Федерального закона, в размере годового объема финансового обеспечения соответствующих закупок. При этом графы 3, 4, 12, 14 раздела 2 приложения к настоящему Положению не заполняются. В качестве наименования объекта закупки указывается положение Федерального закона, являющееся основанием для осуществления указанных закупок;</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информация, предусмотренная подпунктами </w:t>
      </w:r>
      <w:r>
        <w:rPr>
          <w:rFonts w:ascii="Times New Roman" w:hAnsi="Times New Roman" w:cs="Times New Roman"/>
          <w:bCs/>
          <w:sz w:val="28"/>
          <w:szCs w:val="28"/>
        </w:rPr>
        <w:t>«</w:t>
      </w:r>
      <w:r w:rsidRPr="00D61A7F">
        <w:rPr>
          <w:rFonts w:ascii="Times New Roman" w:hAnsi="Times New Roman" w:cs="Times New Roman"/>
          <w:bCs/>
          <w:sz w:val="28"/>
          <w:szCs w:val="28"/>
        </w:rPr>
        <w:t>б</w:t>
      </w:r>
      <w:r>
        <w:rPr>
          <w:rFonts w:ascii="Times New Roman" w:hAnsi="Times New Roman" w:cs="Times New Roman"/>
          <w:bCs/>
          <w:sz w:val="28"/>
          <w:szCs w:val="28"/>
        </w:rPr>
        <w:t>»</w:t>
      </w:r>
      <w:r w:rsidRPr="00D61A7F">
        <w:rPr>
          <w:rFonts w:ascii="Times New Roman" w:hAnsi="Times New Roman" w:cs="Times New Roman"/>
          <w:bCs/>
          <w:sz w:val="28"/>
          <w:szCs w:val="28"/>
        </w:rPr>
        <w:t xml:space="preserve"> - </w:t>
      </w:r>
      <w:r>
        <w:rPr>
          <w:rFonts w:ascii="Times New Roman" w:hAnsi="Times New Roman" w:cs="Times New Roman"/>
          <w:bCs/>
          <w:sz w:val="28"/>
          <w:szCs w:val="28"/>
        </w:rPr>
        <w:t>«</w:t>
      </w:r>
      <w:r w:rsidRPr="00D61A7F">
        <w:rPr>
          <w:rFonts w:ascii="Times New Roman" w:hAnsi="Times New Roman" w:cs="Times New Roman"/>
          <w:bCs/>
          <w:sz w:val="28"/>
          <w:szCs w:val="28"/>
        </w:rPr>
        <w:t>д</w:t>
      </w:r>
      <w:r>
        <w:rPr>
          <w:rFonts w:ascii="Times New Roman" w:hAnsi="Times New Roman" w:cs="Times New Roman"/>
          <w:bCs/>
          <w:sz w:val="28"/>
          <w:szCs w:val="28"/>
        </w:rPr>
        <w:t>»</w:t>
      </w:r>
      <w:r w:rsidRPr="00D61A7F">
        <w:rPr>
          <w:rFonts w:ascii="Times New Roman" w:hAnsi="Times New Roman" w:cs="Times New Roman"/>
          <w:bCs/>
          <w:sz w:val="28"/>
          <w:szCs w:val="28"/>
        </w:rPr>
        <w:t xml:space="preserve"> и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14 настоящего Положения, в плане-графике не указывается. Информация, предусмотренная подпунктом </w:t>
      </w:r>
      <w:r>
        <w:rPr>
          <w:rFonts w:ascii="Times New Roman" w:hAnsi="Times New Roman" w:cs="Times New Roman"/>
          <w:bCs/>
          <w:sz w:val="28"/>
          <w:szCs w:val="28"/>
        </w:rPr>
        <w:t>«</w:t>
      </w:r>
      <w:r w:rsidRPr="00D61A7F">
        <w:rPr>
          <w:rFonts w:ascii="Times New Roman" w:hAnsi="Times New Roman" w:cs="Times New Roman"/>
          <w:bCs/>
          <w:sz w:val="28"/>
          <w:szCs w:val="28"/>
        </w:rPr>
        <w:t>е</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14 настоящего Положения, указывается без кода территории населенного пункта в соответствии с Общероссийским классификатором территорий муниципальных образований;</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графе 2 раздела 2 приложения к настоящему Положению вместо идентификационного кода закупки указывается код вида расходов. В качестве наименования указанной графы указывается </w:t>
      </w:r>
      <w:r>
        <w:rPr>
          <w:rFonts w:ascii="Times New Roman" w:hAnsi="Times New Roman" w:cs="Times New Roman"/>
          <w:bCs/>
          <w:sz w:val="28"/>
          <w:szCs w:val="28"/>
        </w:rPr>
        <w:t>«</w:t>
      </w:r>
      <w:r w:rsidRPr="00D61A7F">
        <w:rPr>
          <w:rFonts w:ascii="Times New Roman" w:hAnsi="Times New Roman" w:cs="Times New Roman"/>
          <w:bCs/>
          <w:sz w:val="28"/>
          <w:szCs w:val="28"/>
        </w:rPr>
        <w:t>Код вида расходов</w:t>
      </w:r>
      <w:r>
        <w:rPr>
          <w:rFonts w:ascii="Times New Roman" w:hAnsi="Times New Roman" w:cs="Times New Roman"/>
          <w:bCs/>
          <w:sz w:val="28"/>
          <w:szCs w:val="28"/>
        </w:rPr>
        <w:t>»</w:t>
      </w:r>
      <w:r w:rsidRPr="00D61A7F">
        <w:rPr>
          <w:rFonts w:ascii="Times New Roman" w:hAnsi="Times New Roman" w:cs="Times New Roman"/>
          <w:bCs/>
          <w:sz w:val="28"/>
          <w:szCs w:val="28"/>
        </w:rPr>
        <w:t>;</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графы 3, 4, 13 и 14 раздела 2 приложения к настоящему Положению могут не заполняться;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lastRenderedPageBreak/>
        <w:t>графа 12 раздела 2 приложения к настоящему Положению не заполняется;</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б) при установлении в соответствии со статьей 19 Федерального закона требований к закупаемым отдельным видам товаров, работ, услуг (в том числе предельных цен товаров, работ, услуг), нормативных затрат:</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могут не применяться технические регламенты, принятые в соответствии с законодательством Российской Федерации о техническом регулировании, документы, разрабатываемые и применяемые в национальной системе стандартизации, принятые в соответствии с законодательством Российской Федерации о стандартизации;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могут не учитываться регулируемые цены (тарифы), действующие на территории Российской Федерации;</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затраты на приобретение полисов обязательного страхования определяются в соответствии с законодательством иностранного государства, на территории которого осуществляется закупка таких полисов;</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 xml:space="preserve">в) при применении в соответствии с Федеральным законом метода сопоставимых рыночных цен (анализа рынка) помимо общедоступной информации, предусмотренной частью 18 статьи 22 Федерального закона, может использоваться иная общедоступная информация, в том числе размещенная на сайтах в информационно-телекоммуникационной сети </w:t>
      </w:r>
      <w:r>
        <w:rPr>
          <w:rFonts w:ascii="Times New Roman" w:hAnsi="Times New Roman" w:cs="Times New Roman"/>
          <w:bCs/>
          <w:sz w:val="28"/>
          <w:szCs w:val="28"/>
        </w:rPr>
        <w:t>«</w:t>
      </w:r>
      <w:r w:rsidRPr="00D61A7F">
        <w:rPr>
          <w:rFonts w:ascii="Times New Roman" w:hAnsi="Times New Roman" w:cs="Times New Roman"/>
          <w:bCs/>
          <w:sz w:val="28"/>
          <w:szCs w:val="28"/>
        </w:rPr>
        <w:t>Интернет</w:t>
      </w:r>
      <w:r>
        <w:rPr>
          <w:rFonts w:ascii="Times New Roman" w:hAnsi="Times New Roman" w:cs="Times New Roman"/>
          <w:bCs/>
          <w:sz w:val="28"/>
          <w:szCs w:val="28"/>
        </w:rPr>
        <w:t>»</w:t>
      </w:r>
      <w:r w:rsidRPr="00D61A7F">
        <w:rPr>
          <w:rFonts w:ascii="Times New Roman" w:hAnsi="Times New Roman" w:cs="Times New Roman"/>
          <w:bCs/>
          <w:sz w:val="28"/>
          <w:szCs w:val="28"/>
        </w:rPr>
        <w:t>.</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r w:rsidRPr="00D61A7F">
        <w:rPr>
          <w:rFonts w:ascii="Times New Roman" w:hAnsi="Times New Roman" w:cs="Times New Roman"/>
          <w:bCs/>
          <w:sz w:val="28"/>
          <w:szCs w:val="28"/>
        </w:rPr>
        <w:t xml:space="preserve">(п. 26 введен Постановлением Правительства РФ от 01.12.2021 </w:t>
      </w:r>
      <w:r>
        <w:rPr>
          <w:rFonts w:ascii="Times New Roman" w:hAnsi="Times New Roman" w:cs="Times New Roman"/>
          <w:bCs/>
          <w:sz w:val="28"/>
          <w:szCs w:val="28"/>
        </w:rPr>
        <w:t>№</w:t>
      </w:r>
      <w:r w:rsidRPr="00D61A7F">
        <w:rPr>
          <w:rFonts w:ascii="Times New Roman" w:hAnsi="Times New Roman" w:cs="Times New Roman"/>
          <w:bCs/>
          <w:sz w:val="28"/>
          <w:szCs w:val="28"/>
        </w:rPr>
        <w:t xml:space="preserve"> 2151)</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right"/>
        <w:outlineLvl w:val="1"/>
        <w:rPr>
          <w:rFonts w:ascii="Times New Roman" w:hAnsi="Times New Roman" w:cs="Times New Roman"/>
          <w:bCs/>
          <w:sz w:val="28"/>
          <w:szCs w:val="28"/>
        </w:rPr>
      </w:pPr>
      <w:r w:rsidRPr="00D61A7F">
        <w:rPr>
          <w:rFonts w:ascii="Times New Roman" w:hAnsi="Times New Roman" w:cs="Times New Roman"/>
          <w:bCs/>
          <w:sz w:val="28"/>
          <w:szCs w:val="28"/>
        </w:rPr>
        <w:t>Приложение</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к Положению о порядке формирования,</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утверждения планов-графиков закупок,</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внесения изменений в такие планы-графики,</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размещения планов-графиков закупок</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в единой информационной системе в сфере</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закупок, на официальном сайте такой системы</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в информационно-телекоммуникационной</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 xml:space="preserve">сети </w:t>
      </w:r>
      <w:r>
        <w:rPr>
          <w:rFonts w:ascii="Times New Roman" w:hAnsi="Times New Roman" w:cs="Times New Roman"/>
          <w:bCs/>
          <w:sz w:val="28"/>
          <w:szCs w:val="28"/>
        </w:rPr>
        <w:t>«</w:t>
      </w:r>
      <w:r w:rsidRPr="00D61A7F">
        <w:rPr>
          <w:rFonts w:ascii="Times New Roman" w:hAnsi="Times New Roman" w:cs="Times New Roman"/>
          <w:bCs/>
          <w:sz w:val="28"/>
          <w:szCs w:val="28"/>
        </w:rPr>
        <w:t>Интернет</w:t>
      </w:r>
      <w:r>
        <w:rPr>
          <w:rFonts w:ascii="Times New Roman" w:hAnsi="Times New Roman" w:cs="Times New Roman"/>
          <w:bCs/>
          <w:sz w:val="28"/>
          <w:szCs w:val="28"/>
        </w:rPr>
        <w:t>»</w:t>
      </w:r>
      <w:r w:rsidRPr="00D61A7F">
        <w:rPr>
          <w:rFonts w:ascii="Times New Roman" w:hAnsi="Times New Roman" w:cs="Times New Roman"/>
          <w:bCs/>
          <w:sz w:val="28"/>
          <w:szCs w:val="28"/>
        </w:rPr>
        <w:t>, об особенностях включения</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информации в такие планы-графики и</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планирования закупок заказчиком,</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осуществляющим деятельность на территории</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иностранного государства, а также</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о требованиях к форме</w:t>
      </w: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планов-графиков закупок</w:t>
      </w:r>
    </w:p>
    <w:p w:rsidR="00D61A7F" w:rsidRPr="00D61A7F" w:rsidRDefault="00D61A7F" w:rsidP="00D61A7F">
      <w:pPr>
        <w:autoSpaceDE w:val="0"/>
        <w:autoSpaceDN w:val="0"/>
        <w:adjustRightInd w:val="0"/>
        <w:spacing w:after="0" w:line="240" w:lineRule="auto"/>
        <w:rPr>
          <w:rFonts w:ascii="Times New Roman" w:hAnsi="Times New Roman" w:cs="Times New Roman"/>
          <w:sz w:val="24"/>
          <w:szCs w:val="24"/>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lastRenderedPageBreak/>
        <w:t>(форма)</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center"/>
        <w:rPr>
          <w:rFonts w:ascii="Times New Roman" w:hAnsi="Times New Roman" w:cs="Times New Roman"/>
          <w:sz w:val="28"/>
          <w:szCs w:val="28"/>
        </w:rPr>
      </w:pPr>
      <w:bookmarkStart w:id="24" w:name="Par222"/>
      <w:bookmarkEnd w:id="24"/>
      <w:r w:rsidRPr="00D61A7F">
        <w:rPr>
          <w:rFonts w:ascii="Times New Roman" w:hAnsi="Times New Roman" w:cs="Times New Roman"/>
          <w:sz w:val="28"/>
          <w:szCs w:val="28"/>
        </w:rPr>
        <w:t>ПЛАН-ГРАФИК</w:t>
      </w:r>
    </w:p>
    <w:p w:rsidR="00D61A7F" w:rsidRPr="00D61A7F" w:rsidRDefault="00D61A7F" w:rsidP="00D61A7F">
      <w:pPr>
        <w:autoSpaceDE w:val="0"/>
        <w:autoSpaceDN w:val="0"/>
        <w:adjustRightInd w:val="0"/>
        <w:spacing w:after="0" w:line="240" w:lineRule="auto"/>
        <w:jc w:val="center"/>
        <w:rPr>
          <w:rFonts w:ascii="Times New Roman" w:hAnsi="Times New Roman" w:cs="Times New Roman"/>
          <w:sz w:val="28"/>
          <w:szCs w:val="28"/>
        </w:rPr>
      </w:pPr>
      <w:r w:rsidRPr="00D61A7F">
        <w:rPr>
          <w:rFonts w:ascii="Times New Roman" w:hAnsi="Times New Roman" w:cs="Times New Roman"/>
          <w:sz w:val="28"/>
          <w:szCs w:val="28"/>
        </w:rPr>
        <w:t>закупок товаров, работ, услуг на 20__ финансовый год</w:t>
      </w:r>
    </w:p>
    <w:p w:rsidR="00D61A7F" w:rsidRPr="00D61A7F" w:rsidRDefault="00D61A7F" w:rsidP="00D61A7F">
      <w:pPr>
        <w:autoSpaceDE w:val="0"/>
        <w:autoSpaceDN w:val="0"/>
        <w:adjustRightInd w:val="0"/>
        <w:spacing w:after="0" w:line="240" w:lineRule="auto"/>
        <w:jc w:val="center"/>
        <w:rPr>
          <w:rFonts w:ascii="Times New Roman" w:hAnsi="Times New Roman" w:cs="Times New Roman"/>
          <w:sz w:val="28"/>
          <w:szCs w:val="28"/>
        </w:rPr>
      </w:pPr>
      <w:r w:rsidRPr="00D61A7F">
        <w:rPr>
          <w:rFonts w:ascii="Times New Roman" w:hAnsi="Times New Roman" w:cs="Times New Roman"/>
          <w:sz w:val="28"/>
          <w:szCs w:val="28"/>
        </w:rPr>
        <w:t>и на плановый период 20__ и 20__ годов (в части закупок,</w:t>
      </w:r>
    </w:p>
    <w:p w:rsidR="00D61A7F" w:rsidRPr="00D61A7F" w:rsidRDefault="00D61A7F" w:rsidP="00D61A7F">
      <w:pPr>
        <w:autoSpaceDE w:val="0"/>
        <w:autoSpaceDN w:val="0"/>
        <w:adjustRightInd w:val="0"/>
        <w:spacing w:after="0" w:line="240" w:lineRule="auto"/>
        <w:jc w:val="center"/>
        <w:rPr>
          <w:rFonts w:ascii="Times New Roman" w:hAnsi="Times New Roman" w:cs="Times New Roman"/>
          <w:sz w:val="28"/>
          <w:szCs w:val="28"/>
        </w:rPr>
      </w:pPr>
      <w:r w:rsidRPr="00D61A7F">
        <w:rPr>
          <w:rFonts w:ascii="Times New Roman" w:hAnsi="Times New Roman" w:cs="Times New Roman"/>
          <w:sz w:val="28"/>
          <w:szCs w:val="28"/>
        </w:rPr>
        <w:t>предусмотренных пунктом 1 части 11 статьи 24 Федерального</w:t>
      </w:r>
    </w:p>
    <w:p w:rsidR="00D61A7F" w:rsidRPr="00D61A7F" w:rsidRDefault="00D61A7F" w:rsidP="00D61A7F">
      <w:pPr>
        <w:autoSpaceDE w:val="0"/>
        <w:autoSpaceDN w:val="0"/>
        <w:adjustRightInd w:val="0"/>
        <w:spacing w:after="0" w:line="240" w:lineRule="auto"/>
        <w:jc w:val="center"/>
        <w:rPr>
          <w:rFonts w:ascii="Times New Roman" w:hAnsi="Times New Roman" w:cs="Times New Roman"/>
          <w:sz w:val="28"/>
          <w:szCs w:val="28"/>
        </w:rPr>
      </w:pPr>
      <w:r w:rsidRPr="00D61A7F">
        <w:rPr>
          <w:rFonts w:ascii="Times New Roman" w:hAnsi="Times New Roman" w:cs="Times New Roman"/>
          <w:sz w:val="28"/>
          <w:szCs w:val="28"/>
        </w:rPr>
        <w:t xml:space="preserve">закона </w:t>
      </w:r>
      <w:r>
        <w:rPr>
          <w:rFonts w:ascii="Times New Roman" w:hAnsi="Times New Roman" w:cs="Times New Roman"/>
          <w:sz w:val="28"/>
          <w:szCs w:val="28"/>
        </w:rPr>
        <w:t>«</w:t>
      </w:r>
      <w:r w:rsidRPr="00D61A7F">
        <w:rPr>
          <w:rFonts w:ascii="Times New Roman" w:hAnsi="Times New Roman" w:cs="Times New Roman"/>
          <w:sz w:val="28"/>
          <w:szCs w:val="28"/>
        </w:rPr>
        <w:t>О контрактной системе в сфере закупок товаров,</w:t>
      </w:r>
    </w:p>
    <w:p w:rsidR="00D61A7F" w:rsidRPr="00D61A7F" w:rsidRDefault="00D61A7F" w:rsidP="00D61A7F">
      <w:pPr>
        <w:autoSpaceDE w:val="0"/>
        <w:autoSpaceDN w:val="0"/>
        <w:adjustRightInd w:val="0"/>
        <w:spacing w:after="0" w:line="240" w:lineRule="auto"/>
        <w:jc w:val="center"/>
        <w:rPr>
          <w:rFonts w:ascii="Times New Roman" w:hAnsi="Times New Roman" w:cs="Times New Roman"/>
          <w:sz w:val="28"/>
          <w:szCs w:val="28"/>
        </w:rPr>
      </w:pPr>
      <w:r w:rsidRPr="00D61A7F">
        <w:rPr>
          <w:rFonts w:ascii="Times New Roman" w:hAnsi="Times New Roman" w:cs="Times New Roman"/>
          <w:sz w:val="28"/>
          <w:szCs w:val="28"/>
        </w:rPr>
        <w:t>работ, услуг для обеспечения государственных</w:t>
      </w:r>
    </w:p>
    <w:p w:rsidR="00D61A7F" w:rsidRPr="00D61A7F" w:rsidRDefault="00D61A7F" w:rsidP="00D61A7F">
      <w:pPr>
        <w:autoSpaceDE w:val="0"/>
        <w:autoSpaceDN w:val="0"/>
        <w:adjustRightInd w:val="0"/>
        <w:spacing w:after="0" w:line="240" w:lineRule="auto"/>
        <w:jc w:val="center"/>
        <w:rPr>
          <w:rFonts w:ascii="Times New Roman" w:hAnsi="Times New Roman" w:cs="Times New Roman"/>
          <w:sz w:val="28"/>
          <w:szCs w:val="28"/>
        </w:rPr>
      </w:pPr>
      <w:r w:rsidRPr="00D61A7F">
        <w:rPr>
          <w:rFonts w:ascii="Times New Roman" w:hAnsi="Times New Roman" w:cs="Times New Roman"/>
          <w:sz w:val="28"/>
          <w:szCs w:val="28"/>
        </w:rPr>
        <w:t>и муниципальных нужд</w:t>
      </w:r>
      <w:r>
        <w:rPr>
          <w:rFonts w:ascii="Times New Roman" w:hAnsi="Times New Roman" w:cs="Times New Roman"/>
          <w:sz w:val="28"/>
          <w:szCs w:val="28"/>
        </w:rPr>
        <w:t>»</w:t>
      </w:r>
      <w:r w:rsidRPr="00D61A7F">
        <w:rPr>
          <w:rFonts w:ascii="Times New Roman" w:hAnsi="Times New Roman" w:cs="Times New Roman"/>
          <w:sz w:val="28"/>
          <w:szCs w:val="28"/>
        </w:rPr>
        <w:t xml:space="preserve"> &lt;1&gt;)</w:t>
      </w:r>
    </w:p>
    <w:p w:rsidR="00D61A7F" w:rsidRPr="00D61A7F" w:rsidRDefault="00D61A7F" w:rsidP="00D61A7F">
      <w:pPr>
        <w:autoSpaceDE w:val="0"/>
        <w:autoSpaceDN w:val="0"/>
        <w:adjustRightInd w:val="0"/>
        <w:spacing w:after="0" w:line="240" w:lineRule="auto"/>
        <w:jc w:val="both"/>
        <w:rPr>
          <w:rFonts w:ascii="Times New Roman" w:hAnsi="Times New Roman" w:cs="Times New Roman"/>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sz w:val="28"/>
          <w:szCs w:val="28"/>
        </w:rPr>
      </w:pPr>
      <w:bookmarkStart w:id="25" w:name="Par230"/>
      <w:bookmarkEnd w:id="25"/>
      <w:r w:rsidRPr="00D61A7F">
        <w:rPr>
          <w:rFonts w:ascii="Times New Roman" w:hAnsi="Times New Roman" w:cs="Times New Roman"/>
          <w:sz w:val="28"/>
          <w:szCs w:val="28"/>
        </w:rPr>
        <w:t>1. Информация о заказчике:</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1984"/>
        <w:gridCol w:w="1304"/>
        <w:gridCol w:w="907"/>
      </w:tblGrid>
      <w:tr w:rsidR="00D61A7F" w:rsidRPr="00D61A7F">
        <w:tc>
          <w:tcPr>
            <w:tcW w:w="4819" w:type="dxa"/>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984" w:type="dxa"/>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304" w:type="dxa"/>
            <w:tcBorders>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Коды</w:t>
            </w:r>
          </w:p>
        </w:tc>
      </w:tr>
      <w:tr w:rsidR="00D61A7F" w:rsidRPr="00D61A7F">
        <w:tc>
          <w:tcPr>
            <w:tcW w:w="4819" w:type="dxa"/>
          </w:tcPr>
          <w:p w:rsidR="00D61A7F" w:rsidRPr="00D61A7F" w:rsidRDefault="00D61A7F">
            <w:pPr>
              <w:autoSpaceDE w:val="0"/>
              <w:autoSpaceDN w:val="0"/>
              <w:adjustRightInd w:val="0"/>
              <w:spacing w:after="0" w:line="240" w:lineRule="auto"/>
              <w:ind w:left="567"/>
              <w:rPr>
                <w:rFonts w:ascii="Times New Roman" w:hAnsi="Times New Roman" w:cs="Times New Roman"/>
                <w:bCs/>
                <w:sz w:val="28"/>
                <w:szCs w:val="28"/>
              </w:rPr>
            </w:pPr>
            <w:r w:rsidRPr="00D61A7F">
              <w:rPr>
                <w:rFonts w:ascii="Times New Roman" w:hAnsi="Times New Roman" w:cs="Times New Roman"/>
                <w:bCs/>
                <w:sz w:val="28"/>
                <w:szCs w:val="28"/>
              </w:rPr>
              <w:t>полное наименование</w:t>
            </w:r>
          </w:p>
        </w:tc>
        <w:tc>
          <w:tcPr>
            <w:tcW w:w="1984" w:type="dxa"/>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304" w:type="dxa"/>
            <w:tcBorders>
              <w:right w:val="single" w:sz="4" w:space="0" w:color="auto"/>
            </w:tcBorders>
          </w:tcPr>
          <w:p w:rsidR="00D61A7F" w:rsidRPr="00D61A7F" w:rsidRDefault="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ИНН</w:t>
            </w: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r>
      <w:tr w:rsidR="00D61A7F" w:rsidRPr="00D61A7F">
        <w:tc>
          <w:tcPr>
            <w:tcW w:w="4819" w:type="dxa"/>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984" w:type="dxa"/>
            <w:tcBorders>
              <w:bottom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304" w:type="dxa"/>
            <w:tcBorders>
              <w:right w:val="single" w:sz="4" w:space="0" w:color="auto"/>
            </w:tcBorders>
          </w:tcPr>
          <w:p w:rsidR="00D61A7F" w:rsidRPr="00D61A7F" w:rsidRDefault="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КПП</w:t>
            </w: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r>
      <w:tr w:rsidR="00D61A7F" w:rsidRPr="00D61A7F">
        <w:tc>
          <w:tcPr>
            <w:tcW w:w="4819" w:type="dxa"/>
          </w:tcPr>
          <w:p w:rsidR="00D61A7F" w:rsidRPr="00D61A7F" w:rsidRDefault="00D61A7F">
            <w:pPr>
              <w:autoSpaceDE w:val="0"/>
              <w:autoSpaceDN w:val="0"/>
              <w:adjustRightInd w:val="0"/>
              <w:spacing w:after="0" w:line="240" w:lineRule="auto"/>
              <w:ind w:left="567"/>
              <w:rPr>
                <w:rFonts w:ascii="Times New Roman" w:hAnsi="Times New Roman" w:cs="Times New Roman"/>
                <w:bCs/>
                <w:sz w:val="28"/>
                <w:szCs w:val="28"/>
              </w:rPr>
            </w:pPr>
            <w:r w:rsidRPr="00D61A7F">
              <w:rPr>
                <w:rFonts w:ascii="Times New Roman" w:hAnsi="Times New Roman" w:cs="Times New Roman"/>
                <w:bCs/>
                <w:sz w:val="28"/>
                <w:szCs w:val="28"/>
              </w:rPr>
              <w:t>организационно-правовая форма</w:t>
            </w:r>
          </w:p>
        </w:tc>
        <w:tc>
          <w:tcPr>
            <w:tcW w:w="1984" w:type="dxa"/>
            <w:tcBorders>
              <w:top w:val="single" w:sz="4" w:space="0" w:color="auto"/>
              <w:bottom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304" w:type="dxa"/>
            <w:tcBorders>
              <w:right w:val="single" w:sz="4" w:space="0" w:color="auto"/>
            </w:tcBorders>
          </w:tcPr>
          <w:p w:rsidR="00D61A7F" w:rsidRPr="00D61A7F" w:rsidRDefault="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по ОКОПФ</w:t>
            </w: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r>
      <w:tr w:rsidR="00D61A7F" w:rsidRPr="00D61A7F">
        <w:tc>
          <w:tcPr>
            <w:tcW w:w="4819" w:type="dxa"/>
          </w:tcPr>
          <w:p w:rsidR="00D61A7F" w:rsidRPr="00D61A7F" w:rsidRDefault="00D61A7F">
            <w:pPr>
              <w:autoSpaceDE w:val="0"/>
              <w:autoSpaceDN w:val="0"/>
              <w:adjustRightInd w:val="0"/>
              <w:spacing w:after="0" w:line="240" w:lineRule="auto"/>
              <w:ind w:left="567"/>
              <w:rPr>
                <w:rFonts w:ascii="Times New Roman" w:hAnsi="Times New Roman" w:cs="Times New Roman"/>
                <w:bCs/>
                <w:sz w:val="28"/>
                <w:szCs w:val="28"/>
              </w:rPr>
            </w:pPr>
            <w:r w:rsidRPr="00D61A7F">
              <w:rPr>
                <w:rFonts w:ascii="Times New Roman" w:hAnsi="Times New Roman" w:cs="Times New Roman"/>
                <w:bCs/>
                <w:sz w:val="28"/>
                <w:szCs w:val="28"/>
              </w:rPr>
              <w:t>форма собственности</w:t>
            </w:r>
          </w:p>
        </w:tc>
        <w:tc>
          <w:tcPr>
            <w:tcW w:w="1984" w:type="dxa"/>
            <w:tcBorders>
              <w:top w:val="single" w:sz="4" w:space="0" w:color="auto"/>
              <w:bottom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304" w:type="dxa"/>
            <w:tcBorders>
              <w:right w:val="single" w:sz="4" w:space="0" w:color="auto"/>
            </w:tcBorders>
          </w:tcPr>
          <w:p w:rsidR="00D61A7F" w:rsidRPr="00D61A7F" w:rsidRDefault="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по ОКФС</w:t>
            </w: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r>
      <w:tr w:rsidR="00D61A7F" w:rsidRPr="00D61A7F">
        <w:tc>
          <w:tcPr>
            <w:tcW w:w="4819" w:type="dxa"/>
          </w:tcPr>
          <w:p w:rsidR="00D61A7F" w:rsidRPr="00D61A7F" w:rsidRDefault="00D61A7F">
            <w:pPr>
              <w:autoSpaceDE w:val="0"/>
              <w:autoSpaceDN w:val="0"/>
              <w:adjustRightInd w:val="0"/>
              <w:spacing w:after="0" w:line="240" w:lineRule="auto"/>
              <w:ind w:left="567"/>
              <w:rPr>
                <w:rFonts w:ascii="Times New Roman" w:hAnsi="Times New Roman" w:cs="Times New Roman"/>
                <w:bCs/>
                <w:sz w:val="28"/>
                <w:szCs w:val="28"/>
              </w:rPr>
            </w:pPr>
            <w:r w:rsidRPr="00D61A7F">
              <w:rPr>
                <w:rFonts w:ascii="Times New Roman" w:hAnsi="Times New Roman" w:cs="Times New Roman"/>
                <w:bCs/>
                <w:sz w:val="28"/>
                <w:szCs w:val="28"/>
              </w:rPr>
              <w:t>место нахождения, телефон, адрес электронной почты</w:t>
            </w:r>
          </w:p>
        </w:tc>
        <w:tc>
          <w:tcPr>
            <w:tcW w:w="1984" w:type="dxa"/>
            <w:tcBorders>
              <w:top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304" w:type="dxa"/>
            <w:tcBorders>
              <w:right w:val="single" w:sz="4" w:space="0" w:color="auto"/>
            </w:tcBorders>
          </w:tcPr>
          <w:p w:rsidR="00D61A7F" w:rsidRPr="00D61A7F" w:rsidRDefault="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по ОКТМО</w:t>
            </w: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r>
      <w:tr w:rsidR="00D61A7F" w:rsidRPr="00D61A7F">
        <w:tc>
          <w:tcPr>
            <w:tcW w:w="4819" w:type="dxa"/>
            <w:vMerge w:val="restart"/>
          </w:tcPr>
          <w:p w:rsidR="00D61A7F" w:rsidRPr="00D61A7F" w:rsidRDefault="00D61A7F">
            <w:pPr>
              <w:autoSpaceDE w:val="0"/>
              <w:autoSpaceDN w:val="0"/>
              <w:adjustRightInd w:val="0"/>
              <w:spacing w:after="0" w:line="240" w:lineRule="auto"/>
              <w:ind w:left="567"/>
              <w:rPr>
                <w:rFonts w:ascii="Times New Roman" w:hAnsi="Times New Roman" w:cs="Times New Roman"/>
                <w:bCs/>
                <w:sz w:val="28"/>
                <w:szCs w:val="28"/>
              </w:rPr>
            </w:pPr>
            <w:r w:rsidRPr="00D61A7F">
              <w:rPr>
                <w:rFonts w:ascii="Times New Roman" w:hAnsi="Times New Roman" w:cs="Times New Roman"/>
                <w:bCs/>
                <w:sz w:val="28"/>
                <w:szCs w:val="28"/>
              </w:rPr>
              <w:t>полное 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&lt;2&gt;</w:t>
            </w:r>
          </w:p>
        </w:tc>
        <w:tc>
          <w:tcPr>
            <w:tcW w:w="1984" w:type="dxa"/>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304" w:type="dxa"/>
            <w:tcBorders>
              <w:right w:val="single" w:sz="4" w:space="0" w:color="auto"/>
            </w:tcBorders>
          </w:tcPr>
          <w:p w:rsidR="00D61A7F" w:rsidRPr="00D61A7F" w:rsidRDefault="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ИНН</w:t>
            </w: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r>
      <w:tr w:rsidR="00D61A7F" w:rsidRPr="00D61A7F">
        <w:tc>
          <w:tcPr>
            <w:tcW w:w="4819" w:type="dxa"/>
            <w:vMerge/>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984" w:type="dxa"/>
            <w:tcBorders>
              <w:bottom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304" w:type="dxa"/>
            <w:tcBorders>
              <w:right w:val="single" w:sz="4" w:space="0" w:color="auto"/>
            </w:tcBorders>
          </w:tcPr>
          <w:p w:rsidR="00D61A7F" w:rsidRPr="00D61A7F" w:rsidRDefault="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КПП</w:t>
            </w: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r>
      <w:tr w:rsidR="00D61A7F" w:rsidRPr="00D61A7F">
        <w:tc>
          <w:tcPr>
            <w:tcW w:w="4819" w:type="dxa"/>
          </w:tcPr>
          <w:p w:rsidR="00D61A7F" w:rsidRPr="00D61A7F" w:rsidRDefault="00D61A7F">
            <w:pPr>
              <w:autoSpaceDE w:val="0"/>
              <w:autoSpaceDN w:val="0"/>
              <w:adjustRightInd w:val="0"/>
              <w:spacing w:after="0" w:line="240" w:lineRule="auto"/>
              <w:ind w:left="567"/>
              <w:rPr>
                <w:rFonts w:ascii="Times New Roman" w:hAnsi="Times New Roman" w:cs="Times New Roman"/>
                <w:bCs/>
                <w:sz w:val="28"/>
                <w:szCs w:val="28"/>
              </w:rPr>
            </w:pPr>
            <w:r w:rsidRPr="00D61A7F">
              <w:rPr>
                <w:rFonts w:ascii="Times New Roman" w:hAnsi="Times New Roman" w:cs="Times New Roman"/>
                <w:bCs/>
                <w:sz w:val="28"/>
                <w:szCs w:val="28"/>
              </w:rPr>
              <w:t>место нахождения, телефон, адрес электронной почты &lt;2&gt;</w:t>
            </w:r>
          </w:p>
        </w:tc>
        <w:tc>
          <w:tcPr>
            <w:tcW w:w="1984" w:type="dxa"/>
            <w:tcBorders>
              <w:top w:val="single" w:sz="4" w:space="0" w:color="auto"/>
              <w:bottom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304" w:type="dxa"/>
            <w:tcBorders>
              <w:right w:val="single" w:sz="4" w:space="0" w:color="auto"/>
            </w:tcBorders>
          </w:tcPr>
          <w:p w:rsidR="00D61A7F" w:rsidRPr="00D61A7F" w:rsidRDefault="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по ОКТМО</w:t>
            </w: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r>
      <w:tr w:rsidR="00D61A7F" w:rsidRPr="00D61A7F">
        <w:tc>
          <w:tcPr>
            <w:tcW w:w="4819" w:type="dxa"/>
          </w:tcPr>
          <w:p w:rsidR="00D61A7F" w:rsidRPr="00D61A7F" w:rsidRDefault="00D61A7F">
            <w:pPr>
              <w:autoSpaceDE w:val="0"/>
              <w:autoSpaceDN w:val="0"/>
              <w:adjustRightInd w:val="0"/>
              <w:spacing w:after="0" w:line="240" w:lineRule="auto"/>
              <w:ind w:left="567"/>
              <w:rPr>
                <w:rFonts w:ascii="Times New Roman" w:hAnsi="Times New Roman" w:cs="Times New Roman"/>
                <w:bCs/>
                <w:sz w:val="28"/>
                <w:szCs w:val="28"/>
              </w:rPr>
            </w:pPr>
            <w:r w:rsidRPr="00D61A7F">
              <w:rPr>
                <w:rFonts w:ascii="Times New Roman" w:hAnsi="Times New Roman" w:cs="Times New Roman"/>
                <w:bCs/>
                <w:sz w:val="28"/>
                <w:szCs w:val="28"/>
              </w:rPr>
              <w:t>единица измерения</w:t>
            </w:r>
          </w:p>
        </w:tc>
        <w:tc>
          <w:tcPr>
            <w:tcW w:w="1984" w:type="dxa"/>
            <w:tcBorders>
              <w:top w:val="single" w:sz="4" w:space="0" w:color="auto"/>
              <w:bottom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r w:rsidRPr="00D61A7F">
              <w:rPr>
                <w:rFonts w:ascii="Times New Roman" w:hAnsi="Times New Roman" w:cs="Times New Roman"/>
                <w:bCs/>
                <w:sz w:val="28"/>
                <w:szCs w:val="28"/>
              </w:rPr>
              <w:t>рубль</w:t>
            </w:r>
          </w:p>
        </w:tc>
        <w:tc>
          <w:tcPr>
            <w:tcW w:w="1304" w:type="dxa"/>
            <w:tcBorders>
              <w:right w:val="single" w:sz="4" w:space="0" w:color="auto"/>
            </w:tcBorders>
          </w:tcPr>
          <w:p w:rsidR="00D61A7F" w:rsidRPr="00D61A7F" w:rsidRDefault="00D61A7F">
            <w:pPr>
              <w:autoSpaceDE w:val="0"/>
              <w:autoSpaceDN w:val="0"/>
              <w:adjustRightInd w:val="0"/>
              <w:spacing w:after="0" w:line="240" w:lineRule="auto"/>
              <w:jc w:val="right"/>
              <w:rPr>
                <w:rFonts w:ascii="Times New Roman" w:hAnsi="Times New Roman" w:cs="Times New Roman"/>
                <w:bCs/>
                <w:sz w:val="28"/>
                <w:szCs w:val="28"/>
              </w:rPr>
            </w:pPr>
            <w:r w:rsidRPr="00D61A7F">
              <w:rPr>
                <w:rFonts w:ascii="Times New Roman" w:hAnsi="Times New Roman" w:cs="Times New Roman"/>
                <w:bCs/>
                <w:sz w:val="28"/>
                <w:szCs w:val="28"/>
              </w:rPr>
              <w:t>по ОКЕИ</w:t>
            </w:r>
          </w:p>
        </w:tc>
        <w:tc>
          <w:tcPr>
            <w:tcW w:w="90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383</w:t>
            </w:r>
          </w:p>
        </w:tc>
      </w:tr>
    </w:tbl>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before="260" w:after="0" w:line="240" w:lineRule="auto"/>
        <w:jc w:val="center"/>
        <w:rPr>
          <w:rFonts w:ascii="Times New Roman" w:hAnsi="Times New Roman" w:cs="Times New Roman"/>
          <w:sz w:val="28"/>
          <w:szCs w:val="28"/>
        </w:rPr>
      </w:pPr>
      <w:bookmarkStart w:id="26" w:name="Par274"/>
      <w:bookmarkEnd w:id="26"/>
      <w:r w:rsidRPr="00D61A7F">
        <w:rPr>
          <w:rFonts w:ascii="Times New Roman" w:hAnsi="Times New Roman" w:cs="Times New Roman"/>
          <w:sz w:val="28"/>
          <w:szCs w:val="28"/>
        </w:rPr>
        <w:t>2.  Информация о закупках товаров, работ, услуг на 20__ финансовый год и на</w:t>
      </w:r>
    </w:p>
    <w:p w:rsidR="00D61A7F" w:rsidRPr="00D61A7F" w:rsidRDefault="00D61A7F" w:rsidP="00D61A7F">
      <w:pPr>
        <w:autoSpaceDE w:val="0"/>
        <w:autoSpaceDN w:val="0"/>
        <w:adjustRightInd w:val="0"/>
        <w:spacing w:after="0" w:line="240" w:lineRule="auto"/>
        <w:jc w:val="center"/>
        <w:rPr>
          <w:rFonts w:ascii="Times New Roman" w:hAnsi="Times New Roman" w:cs="Times New Roman"/>
          <w:sz w:val="28"/>
          <w:szCs w:val="28"/>
        </w:rPr>
      </w:pPr>
      <w:r w:rsidRPr="00D61A7F">
        <w:rPr>
          <w:rFonts w:ascii="Times New Roman" w:hAnsi="Times New Roman" w:cs="Times New Roman"/>
          <w:sz w:val="28"/>
          <w:szCs w:val="28"/>
        </w:rPr>
        <w:t>плановый период 20__ и 20__ годов</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rPr>
          <w:rFonts w:ascii="Times New Roman" w:hAnsi="Times New Roman" w:cs="Times New Roman"/>
          <w:bCs/>
          <w:sz w:val="28"/>
          <w:szCs w:val="28"/>
        </w:rPr>
        <w:sectPr w:rsidR="00D61A7F" w:rsidRPr="00D61A7F">
          <w:pgSz w:w="11905" w:h="16838"/>
          <w:pgMar w:top="993" w:right="567" w:bottom="850" w:left="1134"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1020"/>
        <w:gridCol w:w="737"/>
        <w:gridCol w:w="1417"/>
        <w:gridCol w:w="850"/>
        <w:gridCol w:w="1871"/>
        <w:gridCol w:w="624"/>
        <w:gridCol w:w="680"/>
        <w:gridCol w:w="794"/>
        <w:gridCol w:w="737"/>
        <w:gridCol w:w="737"/>
        <w:gridCol w:w="964"/>
        <w:gridCol w:w="850"/>
        <w:gridCol w:w="1020"/>
      </w:tblGrid>
      <w:tr w:rsidR="00D61A7F" w:rsidRPr="00D61A7F">
        <w:tc>
          <w:tcPr>
            <w:tcW w:w="454"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w:t>
            </w:r>
            <w:r w:rsidRPr="00D61A7F">
              <w:rPr>
                <w:rFonts w:ascii="Times New Roman" w:hAnsi="Times New Roman" w:cs="Times New Roman"/>
                <w:bCs/>
                <w:sz w:val="28"/>
                <w:szCs w:val="28"/>
              </w:rPr>
              <w:t xml:space="preserve"> п/п</w:t>
            </w:r>
          </w:p>
        </w:tc>
        <w:tc>
          <w:tcPr>
            <w:tcW w:w="1020"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Идентификационный код закупки</w:t>
            </w:r>
          </w:p>
        </w:tc>
        <w:tc>
          <w:tcPr>
            <w:tcW w:w="3004" w:type="dxa"/>
            <w:gridSpan w:val="3"/>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Объект закупки</w:t>
            </w:r>
          </w:p>
        </w:tc>
        <w:tc>
          <w:tcPr>
            <w:tcW w:w="1871"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Планируемый год размещения извещения об осуществлении закупки, направления приглашения принять участие в определении поставщика (подрядчика, исполнителя), заключения контракта с единственным поставщиком (подрядчиком, исполнителем)</w:t>
            </w:r>
          </w:p>
        </w:tc>
        <w:tc>
          <w:tcPr>
            <w:tcW w:w="3572" w:type="dxa"/>
            <w:gridSpan w:val="5"/>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Объем финансового обеспечения, в том числе планируемые платежи</w:t>
            </w:r>
          </w:p>
        </w:tc>
        <w:tc>
          <w:tcPr>
            <w:tcW w:w="964"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Информация о проведении общественного обсуждения закупки</w:t>
            </w:r>
          </w:p>
        </w:tc>
        <w:tc>
          <w:tcPr>
            <w:tcW w:w="850"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Наименование уполномоченного органа (учреждения)</w:t>
            </w:r>
          </w:p>
        </w:tc>
        <w:tc>
          <w:tcPr>
            <w:tcW w:w="1020"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Наименование организатора проведения совместного конкурса или аукциона</w:t>
            </w:r>
          </w:p>
        </w:tc>
      </w:tr>
      <w:tr w:rsidR="00D61A7F" w:rsidRPr="00D61A7F">
        <w:tc>
          <w:tcPr>
            <w:tcW w:w="454"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1020"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2154" w:type="dxa"/>
            <w:gridSpan w:val="2"/>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Товар, работа, услуга по Общероссийскому классификатору продукции по видам экономической деятельности ОК 034-2014 (КПЕС 2008) (ОКПД2)</w:t>
            </w:r>
          </w:p>
        </w:tc>
        <w:tc>
          <w:tcPr>
            <w:tcW w:w="850"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Наименование объекта закупки</w:t>
            </w:r>
          </w:p>
        </w:tc>
        <w:tc>
          <w:tcPr>
            <w:tcW w:w="1871"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624"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всего</w:t>
            </w:r>
          </w:p>
        </w:tc>
        <w:tc>
          <w:tcPr>
            <w:tcW w:w="680"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на текущий финансовый год</w:t>
            </w:r>
          </w:p>
        </w:tc>
        <w:tc>
          <w:tcPr>
            <w:tcW w:w="1531" w:type="dxa"/>
            <w:gridSpan w:val="2"/>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на плановый период</w:t>
            </w:r>
          </w:p>
        </w:tc>
        <w:tc>
          <w:tcPr>
            <w:tcW w:w="737" w:type="dxa"/>
            <w:vMerge w:val="restart"/>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последующие годы</w:t>
            </w:r>
          </w:p>
        </w:tc>
        <w:tc>
          <w:tcPr>
            <w:tcW w:w="964"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1020"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r>
      <w:tr w:rsidR="00D61A7F" w:rsidRPr="00D61A7F">
        <w:tc>
          <w:tcPr>
            <w:tcW w:w="454"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1020"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73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Код</w:t>
            </w:r>
          </w:p>
        </w:tc>
        <w:tc>
          <w:tcPr>
            <w:tcW w:w="141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Наименование</w:t>
            </w:r>
          </w:p>
        </w:tc>
        <w:tc>
          <w:tcPr>
            <w:tcW w:w="850"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1871"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624"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794"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на первый год</w:t>
            </w:r>
          </w:p>
        </w:tc>
        <w:tc>
          <w:tcPr>
            <w:tcW w:w="73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на второй год</w:t>
            </w:r>
          </w:p>
        </w:tc>
        <w:tc>
          <w:tcPr>
            <w:tcW w:w="737"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964"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c>
          <w:tcPr>
            <w:tcW w:w="1020" w:type="dxa"/>
            <w:vMerge/>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p>
        </w:tc>
      </w:tr>
      <w:tr w:rsidR="00D61A7F" w:rsidRPr="00D61A7F">
        <w:tc>
          <w:tcPr>
            <w:tcW w:w="454"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1</w:t>
            </w:r>
          </w:p>
        </w:tc>
        <w:tc>
          <w:tcPr>
            <w:tcW w:w="1020"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27" w:name="Par296"/>
            <w:bookmarkEnd w:id="27"/>
            <w:r w:rsidRPr="00D61A7F">
              <w:rPr>
                <w:rFonts w:ascii="Times New Roman" w:hAnsi="Times New Roman" w:cs="Times New Roman"/>
                <w:bCs/>
                <w:sz w:val="28"/>
                <w:szCs w:val="28"/>
              </w:rPr>
              <w:t>2</w:t>
            </w:r>
          </w:p>
        </w:tc>
        <w:tc>
          <w:tcPr>
            <w:tcW w:w="73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28" w:name="Par297"/>
            <w:bookmarkEnd w:id="28"/>
            <w:r w:rsidRPr="00D61A7F">
              <w:rPr>
                <w:rFonts w:ascii="Times New Roman" w:hAnsi="Times New Roman" w:cs="Times New Roman"/>
                <w:bCs/>
                <w:sz w:val="28"/>
                <w:szCs w:val="28"/>
              </w:rPr>
              <w:t>3</w:t>
            </w:r>
          </w:p>
        </w:tc>
        <w:tc>
          <w:tcPr>
            <w:tcW w:w="141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29" w:name="Par298"/>
            <w:bookmarkEnd w:id="29"/>
            <w:r w:rsidRPr="00D61A7F">
              <w:rPr>
                <w:rFonts w:ascii="Times New Roman" w:hAnsi="Times New Roman" w:cs="Times New Roman"/>
                <w:bCs/>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30" w:name="Par299"/>
            <w:bookmarkEnd w:id="30"/>
            <w:r w:rsidRPr="00D61A7F">
              <w:rPr>
                <w:rFonts w:ascii="Times New Roman" w:hAnsi="Times New Roman" w:cs="Times New Roman"/>
                <w:bCs/>
                <w:sz w:val="28"/>
                <w:szCs w:val="28"/>
              </w:rPr>
              <w:t>5</w:t>
            </w:r>
          </w:p>
        </w:tc>
        <w:tc>
          <w:tcPr>
            <w:tcW w:w="1871"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31" w:name="Par300"/>
            <w:bookmarkEnd w:id="31"/>
            <w:r w:rsidRPr="00D61A7F">
              <w:rPr>
                <w:rFonts w:ascii="Times New Roman" w:hAnsi="Times New Roman" w:cs="Times New Roman"/>
                <w:bCs/>
                <w:sz w:val="28"/>
                <w:szCs w:val="28"/>
              </w:rPr>
              <w:t>6</w:t>
            </w:r>
          </w:p>
        </w:tc>
        <w:tc>
          <w:tcPr>
            <w:tcW w:w="624"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32" w:name="Par301"/>
            <w:bookmarkEnd w:id="32"/>
            <w:r w:rsidRPr="00D61A7F">
              <w:rPr>
                <w:rFonts w:ascii="Times New Roman" w:hAnsi="Times New Roman" w:cs="Times New Roman"/>
                <w:bCs/>
                <w:sz w:val="28"/>
                <w:szCs w:val="28"/>
              </w:rPr>
              <w:t>7</w:t>
            </w:r>
          </w:p>
        </w:tc>
        <w:tc>
          <w:tcPr>
            <w:tcW w:w="680"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8</w:t>
            </w:r>
          </w:p>
        </w:tc>
        <w:tc>
          <w:tcPr>
            <w:tcW w:w="794"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9</w:t>
            </w:r>
          </w:p>
        </w:tc>
        <w:tc>
          <w:tcPr>
            <w:tcW w:w="73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10</w:t>
            </w:r>
          </w:p>
        </w:tc>
        <w:tc>
          <w:tcPr>
            <w:tcW w:w="73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33" w:name="Par305"/>
            <w:bookmarkEnd w:id="33"/>
            <w:r w:rsidRPr="00D61A7F">
              <w:rPr>
                <w:rFonts w:ascii="Times New Roman" w:hAnsi="Times New Roman" w:cs="Times New Roman"/>
                <w:bCs/>
                <w:sz w:val="28"/>
                <w:szCs w:val="28"/>
              </w:rPr>
              <w:t>11</w:t>
            </w:r>
          </w:p>
        </w:tc>
        <w:tc>
          <w:tcPr>
            <w:tcW w:w="964"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34" w:name="Par306"/>
            <w:bookmarkEnd w:id="34"/>
            <w:r w:rsidRPr="00D61A7F">
              <w:rPr>
                <w:rFonts w:ascii="Times New Roman" w:hAnsi="Times New Roman" w:cs="Times New Roman"/>
                <w:bCs/>
                <w:sz w:val="28"/>
                <w:szCs w:val="28"/>
              </w:rPr>
              <w:t>12</w:t>
            </w:r>
          </w:p>
        </w:tc>
        <w:tc>
          <w:tcPr>
            <w:tcW w:w="850"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35" w:name="Par307"/>
            <w:bookmarkEnd w:id="35"/>
            <w:r w:rsidRPr="00D61A7F">
              <w:rPr>
                <w:rFonts w:ascii="Times New Roman" w:hAnsi="Times New Roman" w:cs="Times New Roman"/>
                <w:bCs/>
                <w:sz w:val="28"/>
                <w:szCs w:val="28"/>
              </w:rPr>
              <w:t>13</w:t>
            </w:r>
          </w:p>
        </w:tc>
        <w:tc>
          <w:tcPr>
            <w:tcW w:w="1020"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bookmarkStart w:id="36" w:name="Par308"/>
            <w:bookmarkEnd w:id="36"/>
            <w:r w:rsidRPr="00D61A7F">
              <w:rPr>
                <w:rFonts w:ascii="Times New Roman" w:hAnsi="Times New Roman" w:cs="Times New Roman"/>
                <w:bCs/>
                <w:sz w:val="28"/>
                <w:szCs w:val="28"/>
              </w:rPr>
              <w:t>14</w:t>
            </w:r>
          </w:p>
        </w:tc>
      </w:tr>
      <w:tr w:rsidR="00D61A7F" w:rsidRPr="00D61A7F">
        <w:tc>
          <w:tcPr>
            <w:tcW w:w="454"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020"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73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850"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871" w:type="dxa"/>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624"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680"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794"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737"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737"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964"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1020"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r>
      <w:tr w:rsidR="00D61A7F" w:rsidRPr="00D61A7F">
        <w:tc>
          <w:tcPr>
            <w:tcW w:w="6349" w:type="dxa"/>
            <w:gridSpan w:val="6"/>
            <w:tcBorders>
              <w:top w:val="single" w:sz="4" w:space="0" w:color="auto"/>
              <w:left w:val="single" w:sz="4" w:space="0" w:color="auto"/>
              <w:bottom w:val="single" w:sz="4" w:space="0" w:color="auto"/>
              <w:right w:val="single" w:sz="4" w:space="0" w:color="auto"/>
            </w:tcBorders>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Всего для осуществления закупок,</w:t>
            </w:r>
          </w:p>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в том числе по коду бюджетной классификации ___/</w:t>
            </w:r>
          </w:p>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lastRenderedPageBreak/>
              <w:t>по коду вида расходов ____ /по коду объекта капитального строительства или объекта недвижимого имущества _________</w:t>
            </w:r>
          </w:p>
        </w:tc>
        <w:tc>
          <w:tcPr>
            <w:tcW w:w="624"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680"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794"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737"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737"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rPr>
                <w:rFonts w:ascii="Times New Roman" w:hAnsi="Times New Roman" w:cs="Times New Roman"/>
                <w:bCs/>
                <w:sz w:val="28"/>
                <w:szCs w:val="28"/>
              </w:rPr>
            </w:pPr>
          </w:p>
        </w:tc>
        <w:tc>
          <w:tcPr>
            <w:tcW w:w="964"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w:t>
            </w:r>
          </w:p>
        </w:tc>
        <w:tc>
          <w:tcPr>
            <w:tcW w:w="1020" w:type="dxa"/>
            <w:tcBorders>
              <w:top w:val="single" w:sz="4" w:space="0" w:color="auto"/>
              <w:left w:val="single" w:sz="4" w:space="0" w:color="auto"/>
              <w:bottom w:val="single" w:sz="4" w:space="0" w:color="auto"/>
              <w:right w:val="single" w:sz="4" w:space="0" w:color="auto"/>
            </w:tcBorders>
            <w:vAlign w:val="center"/>
          </w:tcPr>
          <w:p w:rsidR="00D61A7F" w:rsidRPr="00D61A7F" w:rsidRDefault="00D61A7F">
            <w:pPr>
              <w:autoSpaceDE w:val="0"/>
              <w:autoSpaceDN w:val="0"/>
              <w:adjustRightInd w:val="0"/>
              <w:spacing w:after="0" w:line="240" w:lineRule="auto"/>
              <w:jc w:val="center"/>
              <w:rPr>
                <w:rFonts w:ascii="Times New Roman" w:hAnsi="Times New Roman" w:cs="Times New Roman"/>
                <w:bCs/>
                <w:sz w:val="28"/>
                <w:szCs w:val="28"/>
              </w:rPr>
            </w:pPr>
            <w:r w:rsidRPr="00D61A7F">
              <w:rPr>
                <w:rFonts w:ascii="Times New Roman" w:hAnsi="Times New Roman" w:cs="Times New Roman"/>
                <w:bCs/>
                <w:sz w:val="28"/>
                <w:szCs w:val="28"/>
              </w:rPr>
              <w:t>-</w:t>
            </w:r>
          </w:p>
        </w:tc>
      </w:tr>
    </w:tbl>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ind w:firstLine="540"/>
        <w:jc w:val="both"/>
        <w:rPr>
          <w:rFonts w:ascii="Times New Roman" w:hAnsi="Times New Roman" w:cs="Times New Roman"/>
          <w:bCs/>
          <w:sz w:val="28"/>
          <w:szCs w:val="28"/>
        </w:rPr>
      </w:pPr>
      <w:r w:rsidRPr="00D61A7F">
        <w:rPr>
          <w:rFonts w:ascii="Times New Roman" w:hAnsi="Times New Roman" w:cs="Times New Roman"/>
          <w:bCs/>
          <w:sz w:val="28"/>
          <w:szCs w:val="28"/>
        </w:rPr>
        <w:t>--------------------------------</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7" w:name="Par336"/>
      <w:bookmarkEnd w:id="37"/>
      <w:r w:rsidRPr="00D61A7F">
        <w:rPr>
          <w:rFonts w:ascii="Times New Roman" w:hAnsi="Times New Roman" w:cs="Times New Roman"/>
          <w:bCs/>
          <w:sz w:val="28"/>
          <w:szCs w:val="28"/>
        </w:rPr>
        <w:t xml:space="preserve">&lt;1&gt; Указывается в случае, предусмотренном пунктом 25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Pr>
          <w:rFonts w:ascii="Times New Roman" w:hAnsi="Times New Roman" w:cs="Times New Roman"/>
          <w:bCs/>
          <w:sz w:val="28"/>
          <w:szCs w:val="28"/>
        </w:rPr>
        <w:t>«</w:t>
      </w:r>
      <w:r w:rsidRPr="00D61A7F">
        <w:rPr>
          <w:rFonts w:ascii="Times New Roman" w:hAnsi="Times New Roman" w:cs="Times New Roman"/>
          <w:bCs/>
          <w:sz w:val="28"/>
          <w:szCs w:val="28"/>
        </w:rPr>
        <w:t>Интернет</w:t>
      </w:r>
      <w:r>
        <w:rPr>
          <w:rFonts w:ascii="Times New Roman" w:hAnsi="Times New Roman" w:cs="Times New Roman"/>
          <w:bCs/>
          <w:sz w:val="28"/>
          <w:szCs w:val="28"/>
        </w:rPr>
        <w:t>»</w:t>
      </w:r>
      <w:r w:rsidRPr="00D61A7F">
        <w:rPr>
          <w:rFonts w:ascii="Times New Roman" w:hAnsi="Times New Roman" w:cs="Times New Roman"/>
          <w:bCs/>
          <w:sz w:val="28"/>
          <w:szCs w:val="28"/>
        </w:rPr>
        <w:t xml:space="preserve">,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w:t>
      </w:r>
      <w:r>
        <w:rPr>
          <w:rFonts w:ascii="Times New Roman" w:hAnsi="Times New Roman" w:cs="Times New Roman"/>
          <w:bCs/>
          <w:sz w:val="28"/>
          <w:szCs w:val="28"/>
        </w:rPr>
        <w:t>№</w:t>
      </w:r>
      <w:r w:rsidRPr="00D61A7F">
        <w:rPr>
          <w:rFonts w:ascii="Times New Roman" w:hAnsi="Times New Roman" w:cs="Times New Roman"/>
          <w:bCs/>
          <w:sz w:val="28"/>
          <w:szCs w:val="28"/>
        </w:rPr>
        <w:t xml:space="preserve"> 1279 </w:t>
      </w:r>
      <w:r>
        <w:rPr>
          <w:rFonts w:ascii="Times New Roman" w:hAnsi="Times New Roman" w:cs="Times New Roman"/>
          <w:bCs/>
          <w:sz w:val="28"/>
          <w:szCs w:val="28"/>
        </w:rPr>
        <w:t>«</w:t>
      </w:r>
      <w:r w:rsidRPr="00D61A7F">
        <w:rPr>
          <w:rFonts w:ascii="Times New Roman" w:hAnsi="Times New Roman" w:cs="Times New Roman"/>
          <w:bCs/>
          <w:sz w:val="28"/>
          <w:szCs w:val="28"/>
        </w:rPr>
        <w:t xml:space="preserve">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Pr>
          <w:rFonts w:ascii="Times New Roman" w:hAnsi="Times New Roman" w:cs="Times New Roman"/>
          <w:bCs/>
          <w:sz w:val="28"/>
          <w:szCs w:val="28"/>
        </w:rPr>
        <w:t>«</w:t>
      </w:r>
      <w:r w:rsidRPr="00D61A7F">
        <w:rPr>
          <w:rFonts w:ascii="Times New Roman" w:hAnsi="Times New Roman" w:cs="Times New Roman"/>
          <w:bCs/>
          <w:sz w:val="28"/>
          <w:szCs w:val="28"/>
        </w:rPr>
        <w:t>Интернет</w:t>
      </w:r>
      <w:r>
        <w:rPr>
          <w:rFonts w:ascii="Times New Roman" w:hAnsi="Times New Roman" w:cs="Times New Roman"/>
          <w:bCs/>
          <w:sz w:val="28"/>
          <w:szCs w:val="28"/>
        </w:rPr>
        <w:t>»</w:t>
      </w:r>
      <w:r w:rsidRPr="00D61A7F">
        <w:rPr>
          <w:rFonts w:ascii="Times New Roman" w:hAnsi="Times New Roman" w:cs="Times New Roman"/>
          <w:bCs/>
          <w:sz w:val="28"/>
          <w:szCs w:val="28"/>
        </w:rPr>
        <w:t>, особенностей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требований к форме планов-графиков закупок и о признании утратившими силу отдельных решений Правительства Российской Федерации</w:t>
      </w:r>
      <w:r>
        <w:rPr>
          <w:rFonts w:ascii="Times New Roman" w:hAnsi="Times New Roman" w:cs="Times New Roman"/>
          <w:bCs/>
          <w:sz w:val="28"/>
          <w:szCs w:val="28"/>
        </w:rPr>
        <w:t>»</w:t>
      </w:r>
      <w:r w:rsidRPr="00D61A7F">
        <w:rPr>
          <w:rFonts w:ascii="Times New Roman" w:hAnsi="Times New Roman" w:cs="Times New Roman"/>
          <w:bCs/>
          <w:sz w:val="28"/>
          <w:szCs w:val="28"/>
        </w:rPr>
        <w:t xml:space="preserve"> (далее - Положение).</w:t>
      </w:r>
    </w:p>
    <w:p w:rsidR="00D61A7F" w:rsidRPr="00D61A7F" w:rsidRDefault="00D61A7F" w:rsidP="00D61A7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8" w:name="Par337"/>
      <w:bookmarkEnd w:id="38"/>
      <w:r w:rsidRPr="00D61A7F">
        <w:rPr>
          <w:rFonts w:ascii="Times New Roman" w:hAnsi="Times New Roman" w:cs="Times New Roman"/>
          <w:bCs/>
          <w:sz w:val="28"/>
          <w:szCs w:val="28"/>
        </w:rPr>
        <w:t xml:space="preserve">&lt;2&gt; Указывается в соответствии с подпунктом </w:t>
      </w:r>
      <w:r>
        <w:rPr>
          <w:rFonts w:ascii="Times New Roman" w:hAnsi="Times New Roman" w:cs="Times New Roman"/>
          <w:bCs/>
          <w:sz w:val="28"/>
          <w:szCs w:val="28"/>
        </w:rPr>
        <w:t>«</w:t>
      </w:r>
      <w:r w:rsidRPr="00D61A7F">
        <w:rPr>
          <w:rFonts w:ascii="Times New Roman" w:hAnsi="Times New Roman" w:cs="Times New Roman"/>
          <w:bCs/>
          <w:sz w:val="28"/>
          <w:szCs w:val="28"/>
        </w:rPr>
        <w:t>ж</w:t>
      </w:r>
      <w:r>
        <w:rPr>
          <w:rFonts w:ascii="Times New Roman" w:hAnsi="Times New Roman" w:cs="Times New Roman"/>
          <w:bCs/>
          <w:sz w:val="28"/>
          <w:szCs w:val="28"/>
        </w:rPr>
        <w:t>»</w:t>
      </w:r>
      <w:r w:rsidRPr="00D61A7F">
        <w:rPr>
          <w:rFonts w:ascii="Times New Roman" w:hAnsi="Times New Roman" w:cs="Times New Roman"/>
          <w:bCs/>
          <w:sz w:val="28"/>
          <w:szCs w:val="28"/>
        </w:rPr>
        <w:t xml:space="preserve"> пункта 14 Положения.</w:t>
      </w: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autoSpaceDE w:val="0"/>
        <w:autoSpaceDN w:val="0"/>
        <w:adjustRightInd w:val="0"/>
        <w:spacing w:after="0" w:line="240" w:lineRule="auto"/>
        <w:jc w:val="both"/>
        <w:rPr>
          <w:rFonts w:ascii="Times New Roman" w:hAnsi="Times New Roman" w:cs="Times New Roman"/>
          <w:bCs/>
          <w:sz w:val="28"/>
          <w:szCs w:val="28"/>
        </w:rPr>
      </w:pPr>
    </w:p>
    <w:p w:rsidR="00D61A7F" w:rsidRPr="00D61A7F" w:rsidRDefault="00D61A7F" w:rsidP="00D61A7F">
      <w:pPr>
        <w:pBdr>
          <w:top w:val="single" w:sz="6" w:space="0" w:color="auto"/>
        </w:pBdr>
        <w:autoSpaceDE w:val="0"/>
        <w:autoSpaceDN w:val="0"/>
        <w:adjustRightInd w:val="0"/>
        <w:spacing w:before="100" w:after="100" w:line="240" w:lineRule="auto"/>
        <w:jc w:val="both"/>
        <w:rPr>
          <w:rFonts w:ascii="Times New Roman" w:hAnsi="Times New Roman" w:cs="Times New Roman"/>
          <w:bCs/>
          <w:sz w:val="2"/>
          <w:szCs w:val="2"/>
        </w:rPr>
      </w:pPr>
    </w:p>
    <w:p w:rsidR="001D3A11" w:rsidRPr="00D61A7F" w:rsidRDefault="001D3A11"/>
    <w:sectPr w:rsidR="001D3A11" w:rsidRPr="00D61A7F" w:rsidSect="00D02EF0">
      <w:pgSz w:w="16838" w:h="11905" w:orient="landscape"/>
      <w:pgMar w:top="1134" w:right="993" w:bottom="567" w:left="85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0B4"/>
    <w:rsid w:val="001D3A11"/>
    <w:rsid w:val="00BA20B4"/>
    <w:rsid w:val="00D61A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303359-524C-452C-979F-8F4F78D03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6301</Words>
  <Characters>35918</Characters>
  <Application>Microsoft Office Word</Application>
  <DocSecurity>0</DocSecurity>
  <Lines>299</Lines>
  <Paragraphs>84</Paragraphs>
  <ScaleCrop>false</ScaleCrop>
  <Company/>
  <LinksUpToDate>false</LinksUpToDate>
  <CharactersWithSpaces>42135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Рядова Надежда Борисовна</dc:creator>
  <cp:keywords/>
  <dc:description/>
  <cp:lastModifiedBy>Рядова Надежда Борисовна</cp:lastModifiedBy>
  <cp:revision>2</cp:revision>
  <dcterms:created xsi:type="dcterms:W3CDTF">2025-12-11T06:19:00Z</dcterms:created>
  <dcterms:modified xsi:type="dcterms:W3CDTF">2025-12-11T06:26:00Z</dcterms:modified>
</cp:coreProperties>
</file>